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CC" w:rsidRDefault="006C0FCC" w:rsidP="006C0FCC">
      <w:pPr>
        <w:pStyle w:val="a4"/>
        <w:jc w:val="center"/>
        <w:rPr>
          <w:sz w:val="28"/>
          <w:szCs w:val="28"/>
        </w:rPr>
      </w:pPr>
      <w:r w:rsidRPr="006C0FCC">
        <w:rPr>
          <w:sz w:val="28"/>
          <w:szCs w:val="28"/>
        </w:rPr>
        <w:t>Информационная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справка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о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проекте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-7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</w:t>
      </w:r>
    </w:p>
    <w:p w:rsidR="00143A0F" w:rsidRPr="006C0FCC" w:rsidRDefault="006C0FCC" w:rsidP="006C0FCC">
      <w:pPr>
        <w:pStyle w:val="a4"/>
        <w:jc w:val="center"/>
        <w:rPr>
          <w:sz w:val="28"/>
          <w:szCs w:val="28"/>
        </w:rPr>
      </w:pPr>
      <w:r w:rsidRPr="006C0FCC">
        <w:rPr>
          <w:sz w:val="28"/>
          <w:szCs w:val="28"/>
        </w:rPr>
        <w:t xml:space="preserve"> в Ахтынском районе</w:t>
      </w:r>
      <w:r>
        <w:rPr>
          <w:sz w:val="28"/>
          <w:szCs w:val="28"/>
        </w:rPr>
        <w:t xml:space="preserve"> в 2020-2023 гг.</w:t>
      </w:r>
    </w:p>
    <w:p w:rsidR="00143A0F" w:rsidRPr="006C0FCC" w:rsidRDefault="006C0FCC" w:rsidP="006C0FCC">
      <w:pPr>
        <w:pStyle w:val="a3"/>
        <w:spacing w:before="177" w:line="360" w:lineRule="auto"/>
        <w:ind w:right="229"/>
        <w:rPr>
          <w:sz w:val="28"/>
          <w:szCs w:val="28"/>
        </w:rPr>
      </w:pPr>
      <w:r w:rsidRPr="006C0FCC">
        <w:rPr>
          <w:sz w:val="28"/>
          <w:szCs w:val="28"/>
        </w:rPr>
        <w:t>Проект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реализуется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соответствии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перечнем поручений Президента Российской Федерации по итогам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встречи с участниками Всероссийского форума «Наставник» от 23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февраля 2018 года № Пр-328 и включен в паспорт федерального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35"/>
          <w:sz w:val="28"/>
          <w:szCs w:val="28"/>
        </w:rPr>
        <w:t xml:space="preserve"> </w:t>
      </w:r>
      <w:r w:rsidRPr="006C0FCC">
        <w:rPr>
          <w:sz w:val="28"/>
          <w:szCs w:val="28"/>
        </w:rPr>
        <w:t>«Успех</w:t>
      </w:r>
      <w:r w:rsidRPr="006C0FCC">
        <w:rPr>
          <w:spacing w:val="33"/>
          <w:sz w:val="28"/>
          <w:szCs w:val="28"/>
        </w:rPr>
        <w:t xml:space="preserve"> </w:t>
      </w:r>
      <w:r w:rsidRPr="006C0FCC">
        <w:rPr>
          <w:sz w:val="28"/>
          <w:szCs w:val="28"/>
        </w:rPr>
        <w:t>каждого</w:t>
      </w:r>
      <w:r w:rsidRPr="006C0FCC">
        <w:rPr>
          <w:spacing w:val="30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ребенка»</w:t>
      </w:r>
      <w:r w:rsidRPr="006C0FCC">
        <w:rPr>
          <w:spacing w:val="28"/>
          <w:sz w:val="28"/>
          <w:szCs w:val="28"/>
        </w:rPr>
        <w:t xml:space="preserve"> </w:t>
      </w:r>
      <w:r w:rsidRPr="006C0FCC">
        <w:rPr>
          <w:sz w:val="28"/>
          <w:szCs w:val="28"/>
        </w:rPr>
        <w:t>национального</w:t>
      </w:r>
      <w:r w:rsidRPr="006C0FCC">
        <w:rPr>
          <w:spacing w:val="33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>
        <w:rPr>
          <w:sz w:val="28"/>
          <w:szCs w:val="28"/>
        </w:rPr>
        <w:t xml:space="preserve"> </w:t>
      </w:r>
      <w:r w:rsidRPr="006C0FCC">
        <w:rPr>
          <w:sz w:val="28"/>
          <w:szCs w:val="28"/>
        </w:rPr>
        <w:t>«Образование».</w:t>
      </w:r>
    </w:p>
    <w:p w:rsidR="00143A0F" w:rsidRPr="006C0FCC" w:rsidRDefault="006C0FCC">
      <w:pPr>
        <w:pStyle w:val="a3"/>
        <w:spacing w:before="185"/>
        <w:ind w:left="930" w:firstLine="0"/>
        <w:rPr>
          <w:sz w:val="28"/>
          <w:szCs w:val="28"/>
        </w:rPr>
      </w:pPr>
      <w:r w:rsidRPr="006C0FCC">
        <w:rPr>
          <w:sz w:val="28"/>
          <w:szCs w:val="28"/>
        </w:rPr>
        <w:t xml:space="preserve">Федеральным   </w:t>
      </w:r>
      <w:r w:rsidRPr="006C0FCC">
        <w:rPr>
          <w:spacing w:val="77"/>
          <w:sz w:val="28"/>
          <w:szCs w:val="28"/>
        </w:rPr>
        <w:t xml:space="preserve"> </w:t>
      </w:r>
      <w:r w:rsidRPr="006C0FCC">
        <w:rPr>
          <w:sz w:val="28"/>
          <w:szCs w:val="28"/>
        </w:rPr>
        <w:t xml:space="preserve">оператором    </w:t>
      </w:r>
      <w:r w:rsidRPr="006C0FCC">
        <w:rPr>
          <w:spacing w:val="74"/>
          <w:sz w:val="28"/>
          <w:szCs w:val="28"/>
        </w:rPr>
        <w:t xml:space="preserve"> </w:t>
      </w:r>
      <w:r w:rsidRPr="006C0FCC">
        <w:rPr>
          <w:sz w:val="28"/>
          <w:szCs w:val="28"/>
        </w:rPr>
        <w:t xml:space="preserve">проекта    </w:t>
      </w:r>
      <w:r w:rsidRPr="006C0FCC">
        <w:rPr>
          <w:spacing w:val="75"/>
          <w:sz w:val="28"/>
          <w:szCs w:val="28"/>
        </w:rPr>
        <w:t xml:space="preserve"> </w:t>
      </w:r>
      <w:r w:rsidRPr="006C0FCC">
        <w:rPr>
          <w:sz w:val="28"/>
          <w:szCs w:val="28"/>
        </w:rPr>
        <w:t xml:space="preserve">определен    </w:t>
      </w:r>
      <w:r w:rsidRPr="006C0FCC">
        <w:rPr>
          <w:spacing w:val="75"/>
          <w:sz w:val="28"/>
          <w:szCs w:val="28"/>
        </w:rPr>
        <w:t xml:space="preserve"> </w:t>
      </w:r>
      <w:r w:rsidRPr="006C0FCC">
        <w:rPr>
          <w:sz w:val="28"/>
          <w:szCs w:val="28"/>
        </w:rPr>
        <w:t>Союз</w:t>
      </w:r>
    </w:p>
    <w:p w:rsidR="00143A0F" w:rsidRPr="006C0FCC" w:rsidRDefault="006C0FCC">
      <w:pPr>
        <w:pStyle w:val="a3"/>
        <w:spacing w:before="184" w:line="360" w:lineRule="auto"/>
        <w:ind w:right="231" w:firstLine="0"/>
        <w:rPr>
          <w:sz w:val="28"/>
          <w:szCs w:val="28"/>
        </w:rPr>
      </w:pPr>
      <w:r w:rsidRPr="006C0FCC">
        <w:rPr>
          <w:sz w:val="28"/>
          <w:szCs w:val="28"/>
        </w:rPr>
        <w:t>«Агентство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развития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сообществ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рабочих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кадров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«М</w:t>
      </w:r>
      <w:r w:rsidRPr="006C0FCC">
        <w:rPr>
          <w:sz w:val="28"/>
          <w:szCs w:val="28"/>
        </w:rPr>
        <w:t>олодые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профессионалы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(Ворлдскиллс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Россия)».</w:t>
      </w:r>
    </w:p>
    <w:p w:rsidR="00143A0F" w:rsidRPr="006C0FCC" w:rsidRDefault="006C0FCC">
      <w:pPr>
        <w:pStyle w:val="a3"/>
        <w:spacing w:line="360" w:lineRule="auto"/>
        <w:ind w:right="229"/>
        <w:rPr>
          <w:sz w:val="28"/>
          <w:szCs w:val="28"/>
        </w:rPr>
      </w:pPr>
      <w:r w:rsidRPr="006C0FCC">
        <w:rPr>
          <w:sz w:val="28"/>
          <w:szCs w:val="28"/>
        </w:rPr>
        <w:t>Основная цель проекта: ранняя профессиональная ориентация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6-11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классов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для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осознанного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понимания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выбора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профессии.</w:t>
      </w:r>
    </w:p>
    <w:p w:rsidR="00143A0F" w:rsidRPr="006C0FCC" w:rsidRDefault="006C0FCC">
      <w:pPr>
        <w:pStyle w:val="a3"/>
        <w:ind w:left="930" w:firstLine="0"/>
        <w:rPr>
          <w:sz w:val="28"/>
          <w:szCs w:val="28"/>
        </w:rPr>
      </w:pPr>
      <w:r w:rsidRPr="006C0FCC">
        <w:rPr>
          <w:sz w:val="28"/>
          <w:szCs w:val="28"/>
        </w:rPr>
        <w:t>Цикл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мероприятий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включает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себя:</w:t>
      </w:r>
    </w:p>
    <w:p w:rsidR="00143A0F" w:rsidRPr="006C0FCC" w:rsidRDefault="006C0FCC">
      <w:pPr>
        <w:pStyle w:val="a3"/>
        <w:spacing w:before="184" w:line="360" w:lineRule="auto"/>
        <w:ind w:right="229"/>
        <w:rPr>
          <w:sz w:val="28"/>
          <w:szCs w:val="28"/>
        </w:rPr>
      </w:pPr>
      <w:r w:rsidRPr="006C0FCC">
        <w:rPr>
          <w:sz w:val="28"/>
          <w:szCs w:val="28"/>
        </w:rPr>
        <w:t>три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этапа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профтестирования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фиксирующего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предпочтения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текущий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уровень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осведомленности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предпочитаемых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областях,</w:t>
      </w:r>
    </w:p>
    <w:p w:rsidR="00143A0F" w:rsidRPr="006C0FCC" w:rsidRDefault="006C0FCC">
      <w:pPr>
        <w:pStyle w:val="a3"/>
        <w:spacing w:before="1" w:line="360" w:lineRule="auto"/>
        <w:ind w:right="230"/>
        <w:rPr>
          <w:sz w:val="28"/>
          <w:szCs w:val="28"/>
        </w:rPr>
      </w:pPr>
      <w:r w:rsidRPr="006C0FCC">
        <w:rPr>
          <w:sz w:val="28"/>
          <w:szCs w:val="28"/>
        </w:rPr>
        <w:t>участие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профпробах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практических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занятиях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компетенциям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(профессиональным</w:t>
      </w:r>
      <w:r w:rsidRPr="006C0FCC">
        <w:rPr>
          <w:spacing w:val="8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областям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деятельности)</w:t>
      </w:r>
      <w:r w:rsidRPr="006C0FCC">
        <w:rPr>
          <w:sz w:val="28"/>
          <w:szCs w:val="28"/>
        </w:rPr>
        <w:t>;</w:t>
      </w:r>
    </w:p>
    <w:p w:rsidR="00143A0F" w:rsidRPr="006C0FCC" w:rsidRDefault="006C0FCC">
      <w:pPr>
        <w:pStyle w:val="a3"/>
        <w:spacing w:line="360" w:lineRule="auto"/>
        <w:ind w:right="230"/>
        <w:rPr>
          <w:sz w:val="28"/>
          <w:szCs w:val="28"/>
        </w:rPr>
      </w:pPr>
      <w:r w:rsidRPr="006C0FCC">
        <w:rPr>
          <w:sz w:val="28"/>
          <w:szCs w:val="28"/>
        </w:rPr>
        <w:t>получение рекомендаций по выстраиванию индивидуального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маршрута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развития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ребенка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выбранной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(где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развивать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компетенцию,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где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получить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профессиональное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образование,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где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работать).</w:t>
      </w:r>
    </w:p>
    <w:p w:rsidR="00143A0F" w:rsidRPr="006C0FCC" w:rsidRDefault="00143A0F">
      <w:pPr>
        <w:spacing w:line="360" w:lineRule="auto"/>
        <w:rPr>
          <w:sz w:val="28"/>
          <w:szCs w:val="28"/>
        </w:rPr>
        <w:sectPr w:rsidR="00143A0F" w:rsidRPr="006C0FCC">
          <w:type w:val="continuous"/>
          <w:pgSz w:w="11910" w:h="16840"/>
          <w:pgMar w:top="1040" w:right="620" w:bottom="280" w:left="1480" w:header="720" w:footer="720" w:gutter="0"/>
          <w:cols w:space="720"/>
        </w:sectPr>
      </w:pPr>
    </w:p>
    <w:p w:rsidR="00143A0F" w:rsidRPr="006C0FCC" w:rsidRDefault="006C0FCC">
      <w:pPr>
        <w:pStyle w:val="a3"/>
        <w:spacing w:before="63" w:line="360" w:lineRule="auto"/>
        <w:ind w:right="224"/>
        <w:rPr>
          <w:sz w:val="28"/>
          <w:szCs w:val="28"/>
        </w:rPr>
      </w:pPr>
      <w:r w:rsidRPr="006C0FCC">
        <w:rPr>
          <w:sz w:val="28"/>
          <w:szCs w:val="28"/>
        </w:rPr>
        <w:lastRenderedPageBreak/>
        <w:t>На онлайн платформе проекта (</w:t>
      </w:r>
      <w:hyperlink r:id="rId5">
        <w:r w:rsidRPr="006C0FCC">
          <w:rPr>
            <w:color w:val="0000FF"/>
            <w:sz w:val="28"/>
            <w:szCs w:val="28"/>
            <w:u w:val="single" w:color="0000FF"/>
          </w:rPr>
          <w:t>https://site.bilet.worldskills.ru/</w:t>
        </w:r>
      </w:hyperlink>
      <w:r w:rsidRPr="006C0FCC">
        <w:rPr>
          <w:sz w:val="28"/>
          <w:szCs w:val="28"/>
        </w:rPr>
        <w:t>),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где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ребенок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регистрируется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вместе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своими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родителями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(законными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представителями)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выстраивается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цифровая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индивидуальная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траектория.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итогам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тестирования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ребенок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сов</w:t>
      </w:r>
      <w:r w:rsidRPr="006C0FCC">
        <w:rPr>
          <w:sz w:val="28"/>
          <w:szCs w:val="28"/>
        </w:rPr>
        <w:t>местно с родителями сможет выбрать для себя предложенные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компетенции. Для формирования осознанного выбора компетенций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на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сайте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доступны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карты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профессий,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также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экскурсии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(в</w:t>
      </w:r>
      <w:r w:rsidRPr="006C0FCC">
        <w:rPr>
          <w:spacing w:val="80"/>
          <w:sz w:val="28"/>
          <w:szCs w:val="28"/>
        </w:rPr>
        <w:t xml:space="preserve"> </w:t>
      </w:r>
      <w:r w:rsidRPr="006C0FCC">
        <w:rPr>
          <w:sz w:val="28"/>
          <w:szCs w:val="28"/>
        </w:rPr>
        <w:t>том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числе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онлайн)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площадкам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практических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мероприятий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проб.</w:t>
      </w:r>
    </w:p>
    <w:p w:rsidR="00143A0F" w:rsidRPr="006C0FCC" w:rsidRDefault="006C0FCC">
      <w:pPr>
        <w:pStyle w:val="a3"/>
        <w:spacing w:before="2" w:line="360" w:lineRule="auto"/>
        <w:ind w:right="227"/>
        <w:rPr>
          <w:sz w:val="28"/>
          <w:szCs w:val="28"/>
        </w:rPr>
      </w:pPr>
      <w:r w:rsidRPr="006C0FCC">
        <w:rPr>
          <w:sz w:val="28"/>
          <w:szCs w:val="28"/>
        </w:rPr>
        <w:t>По итогам участия в проекте в личном кабинете предлагаются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рекомендации по построению индивидуального маршрута развития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компетенций,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что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обеспечивает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реализацию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индивидуальной цифровой модели профессиональной ориентации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(«цифрово</w:t>
      </w:r>
      <w:r w:rsidRPr="006C0FCC">
        <w:rPr>
          <w:sz w:val="28"/>
          <w:szCs w:val="28"/>
        </w:rPr>
        <w:t>й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след»).</w:t>
      </w:r>
    </w:p>
    <w:p w:rsidR="00143A0F" w:rsidRPr="006C0FCC" w:rsidRDefault="006C0FCC">
      <w:pPr>
        <w:pStyle w:val="a3"/>
        <w:spacing w:before="1" w:line="360" w:lineRule="auto"/>
        <w:ind w:right="224"/>
        <w:rPr>
          <w:sz w:val="28"/>
          <w:szCs w:val="28"/>
        </w:rPr>
      </w:pPr>
      <w:r w:rsidRPr="006C0FCC">
        <w:rPr>
          <w:sz w:val="28"/>
          <w:szCs w:val="28"/>
        </w:rPr>
        <w:t xml:space="preserve">Одной из </w:t>
      </w:r>
      <w:r>
        <w:rPr>
          <w:sz w:val="28"/>
          <w:szCs w:val="28"/>
        </w:rPr>
        <w:t>основных задач реализации в Ахтынском районе</w:t>
      </w:r>
      <w:r w:rsidRPr="006C0FCC">
        <w:rPr>
          <w:sz w:val="28"/>
          <w:szCs w:val="28"/>
        </w:rPr>
        <w:t xml:space="preserve"> проекта «Успех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каждого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ребенка»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2020-2023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годах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является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эффективной системы профессиональной ориентации школьников,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основанной на принципах всеобщности и досту</w:t>
      </w:r>
      <w:r w:rsidRPr="006C0FCC">
        <w:rPr>
          <w:sz w:val="28"/>
          <w:szCs w:val="28"/>
        </w:rPr>
        <w:t>пности, в том числе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учетом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опыта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реализации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будущее».</w:t>
      </w:r>
      <w:r w:rsidRPr="006C0FCC">
        <w:rPr>
          <w:spacing w:val="-77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Формирование такой системы возможно при массовом включении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 в профориентационные мероприятия, с применением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современных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методик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тестирования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форматов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проведения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профессион</w:t>
      </w:r>
      <w:r w:rsidRPr="006C0FCC">
        <w:rPr>
          <w:sz w:val="28"/>
          <w:szCs w:val="28"/>
        </w:rPr>
        <w:t>альных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проб,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а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также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широкое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информирование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школьников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родителей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о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мероприятиях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и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проектах,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направленных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на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формирование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осознанного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выбора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профессии.</w:t>
      </w:r>
    </w:p>
    <w:p w:rsidR="00143A0F" w:rsidRDefault="00143A0F">
      <w:pPr>
        <w:spacing w:line="360" w:lineRule="auto"/>
        <w:rPr>
          <w:sz w:val="28"/>
          <w:szCs w:val="28"/>
        </w:rPr>
      </w:pPr>
    </w:p>
    <w:p w:rsidR="006C0FCC" w:rsidRDefault="006C0FCC">
      <w:pPr>
        <w:spacing w:line="360" w:lineRule="auto"/>
        <w:rPr>
          <w:sz w:val="28"/>
          <w:szCs w:val="28"/>
        </w:rPr>
      </w:pPr>
    </w:p>
    <w:p w:rsidR="006C0FCC" w:rsidRDefault="006C0FCC">
      <w:pPr>
        <w:spacing w:line="360" w:lineRule="auto"/>
        <w:rPr>
          <w:sz w:val="28"/>
          <w:szCs w:val="28"/>
        </w:rPr>
      </w:pPr>
    </w:p>
    <w:p w:rsidR="006C0FCC" w:rsidRPr="006C0FCC" w:rsidRDefault="006C0FCC">
      <w:pPr>
        <w:spacing w:line="360" w:lineRule="auto"/>
        <w:rPr>
          <w:sz w:val="28"/>
          <w:szCs w:val="28"/>
        </w:rPr>
        <w:sectPr w:rsidR="006C0FCC" w:rsidRPr="006C0FCC">
          <w:pgSz w:w="11910" w:h="16840"/>
          <w:pgMar w:top="1040" w:right="620" w:bottom="280" w:left="1480" w:header="720" w:footer="720" w:gutter="0"/>
          <w:cols w:space="720"/>
        </w:sectPr>
      </w:pPr>
      <w:bookmarkStart w:id="0" w:name="_GoBack"/>
      <w:bookmarkEnd w:id="0"/>
    </w:p>
    <w:p w:rsidR="000464DD" w:rsidRPr="006C0FCC" w:rsidRDefault="000464DD" w:rsidP="000464DD">
      <w:pPr>
        <w:spacing w:line="360" w:lineRule="auto"/>
        <w:ind w:firstLine="720"/>
        <w:rPr>
          <w:sz w:val="28"/>
          <w:szCs w:val="28"/>
        </w:rPr>
      </w:pPr>
      <w:r w:rsidRPr="006C0FCC">
        <w:rPr>
          <w:sz w:val="28"/>
          <w:szCs w:val="28"/>
        </w:rPr>
        <w:lastRenderedPageBreak/>
        <w:t>Фестивали проведены в 7 городах России. Фестиваль профессий для школьников – современная образовательная площадка в формате профессиональных проб, объединяющая школьников, экспертов отраслевых направлений, специалистов образования и профориентации. Каждый школьник-участник фестиваля получил Паспорт участника – «Билет в будущее», содержащий его уникальный идентификатор</w:t>
      </w:r>
      <w:r w:rsidRPr="006C0FCC">
        <w:rPr>
          <w:sz w:val="28"/>
          <w:szCs w:val="28"/>
        </w:rPr>
        <w:t xml:space="preserve"> </w:t>
      </w:r>
      <w:r w:rsidRPr="006C0FCC">
        <w:rPr>
          <w:sz w:val="28"/>
          <w:szCs w:val="28"/>
        </w:rPr>
        <w:t>штрих-код. Фестиваль «Билет в будущее» построен на основе проведения детьми</w:t>
      </w:r>
      <w:r w:rsidRPr="006C0FCC">
        <w:rPr>
          <w:sz w:val="28"/>
          <w:szCs w:val="28"/>
        </w:rPr>
        <w:t>-</w:t>
      </w:r>
      <w:r w:rsidRPr="006C0FCC">
        <w:rPr>
          <w:sz w:val="28"/>
          <w:szCs w:val="28"/>
        </w:rPr>
        <w:t xml:space="preserve">участниками профессиональных проб. Профессиональная проба для ребенка – это способ понять, какими задачами занимается та или иная профессия. Ключевая задача Фестиваля – сократить разрыв между учащимися – будущими студентами и реальным сектором экономики. Структура Фестиваля: 1) 8 тематических направлений – Космос, Энергетика, Транспорт, Городская среда, Новые материалы, Сельское хозяйство, </w:t>
      </w:r>
      <w:proofErr w:type="gramStart"/>
      <w:r w:rsidRPr="006C0FCC">
        <w:rPr>
          <w:sz w:val="28"/>
          <w:szCs w:val="28"/>
        </w:rPr>
        <w:t>И</w:t>
      </w:r>
      <w:r w:rsidRPr="006C0FCC">
        <w:rPr>
          <w:sz w:val="28"/>
          <w:szCs w:val="28"/>
        </w:rPr>
        <w:t>Т</w:t>
      </w:r>
      <w:proofErr w:type="gramEnd"/>
      <w:r w:rsidR="006C0FCC" w:rsidRPr="006C0FCC">
        <w:rPr>
          <w:sz w:val="28"/>
          <w:szCs w:val="28"/>
        </w:rPr>
        <w:t xml:space="preserve"> </w:t>
      </w:r>
      <w:r w:rsidRPr="006C0FCC">
        <w:rPr>
          <w:sz w:val="28"/>
          <w:szCs w:val="28"/>
        </w:rPr>
        <w:t>-</w:t>
      </w:r>
      <w:r w:rsidRPr="006C0FCC">
        <w:rPr>
          <w:sz w:val="28"/>
          <w:szCs w:val="28"/>
        </w:rPr>
        <w:t xml:space="preserve"> коммуникации, Медицина; 2) 6 кейс-зон в каждом тематическом направлении, представляющих 50 различных профессий; 3) аудитория учащихся – 6-11 классы (в основном 6 – 8 классы, 4320 человек); 4) учащиеся проходили 3 тематические зоны, по 2 кейс-ситуаций в каждой тематической зоне; 5) к участию в мероприятии привлечены 17 работодателей, в том числе 5 из них реализуют федеральные кейсы, 5 вузов, Детский технопарк «Кванториум</w:t>
      </w:r>
      <w:r w:rsidRPr="006C0FCC">
        <w:rPr>
          <w:sz w:val="28"/>
          <w:szCs w:val="28"/>
        </w:rPr>
        <w:t>».</w:t>
      </w:r>
    </w:p>
    <w:p w:rsidR="000464DD" w:rsidRPr="006C0FCC" w:rsidRDefault="000464DD" w:rsidP="000464DD">
      <w:pPr>
        <w:spacing w:line="360" w:lineRule="auto"/>
        <w:ind w:firstLine="720"/>
        <w:rPr>
          <w:sz w:val="28"/>
          <w:szCs w:val="28"/>
        </w:rPr>
        <w:sectPr w:rsidR="000464DD" w:rsidRPr="006C0FCC">
          <w:pgSz w:w="11910" w:h="16840"/>
          <w:pgMar w:top="1040" w:right="620" w:bottom="280" w:left="1480" w:header="720" w:footer="720" w:gutter="0"/>
          <w:cols w:space="720"/>
        </w:sectPr>
      </w:pPr>
      <w:r w:rsidRPr="006C0FCC">
        <w:rPr>
          <w:sz w:val="28"/>
          <w:szCs w:val="28"/>
        </w:rPr>
        <w:t>Профессиональные пробы осуществляются в формате решения кейсовых заданий или ситуаций. Это эталонная ситуация, призванная представить навыки той или иной профессии, и опробовать их на себе. В рамках реализации второго этапа: организована регистрация школ, учащиеся которых принимали участие в Фестивале, на информационной площадке; формируются базы данных, содержащие сведения о программах дополнительного образования для детей и крупных мероприятиях профориентационной направленности (по типу регионального чемпионата по профессиональному мастерству «Молодые профессионалы» (WorldSkillsRussia).</w:t>
      </w:r>
    </w:p>
    <w:p w:rsidR="00143A0F" w:rsidRPr="006C0FCC" w:rsidRDefault="006C0FCC">
      <w:pPr>
        <w:pStyle w:val="a3"/>
        <w:spacing w:before="66" w:line="278" w:lineRule="auto"/>
        <w:ind w:left="742" w:firstLine="93"/>
        <w:jc w:val="left"/>
        <w:rPr>
          <w:sz w:val="28"/>
          <w:szCs w:val="28"/>
        </w:rPr>
      </w:pPr>
      <w:r w:rsidRPr="006C0FCC">
        <w:rPr>
          <w:sz w:val="28"/>
          <w:szCs w:val="28"/>
        </w:rPr>
        <w:lastRenderedPageBreak/>
        <w:t>Перечень профессиональных компетенций, планируемых к</w:t>
      </w:r>
      <w:r w:rsidRPr="006C0FCC">
        <w:rPr>
          <w:spacing w:val="1"/>
          <w:sz w:val="28"/>
          <w:szCs w:val="28"/>
        </w:rPr>
        <w:t xml:space="preserve"> </w:t>
      </w:r>
      <w:r w:rsidRPr="006C0FCC">
        <w:rPr>
          <w:sz w:val="28"/>
          <w:szCs w:val="28"/>
        </w:rPr>
        <w:t>реализации</w:t>
      </w:r>
      <w:r w:rsidRPr="006C0FCC">
        <w:rPr>
          <w:spacing w:val="-5"/>
          <w:sz w:val="28"/>
          <w:szCs w:val="28"/>
        </w:rPr>
        <w:t xml:space="preserve"> </w:t>
      </w:r>
      <w:r w:rsidRPr="006C0FCC">
        <w:rPr>
          <w:sz w:val="28"/>
          <w:szCs w:val="28"/>
        </w:rPr>
        <w:t>в рамках</w:t>
      </w:r>
      <w:r w:rsidRPr="006C0FCC">
        <w:rPr>
          <w:spacing w:val="-1"/>
          <w:sz w:val="28"/>
          <w:szCs w:val="28"/>
        </w:rPr>
        <w:t xml:space="preserve"> </w:t>
      </w:r>
      <w:r w:rsidRPr="006C0FCC">
        <w:rPr>
          <w:sz w:val="28"/>
          <w:szCs w:val="28"/>
        </w:rPr>
        <w:t>проекта</w:t>
      </w:r>
      <w:r w:rsidRPr="006C0FCC">
        <w:rPr>
          <w:spacing w:val="-2"/>
          <w:sz w:val="28"/>
          <w:szCs w:val="28"/>
        </w:rPr>
        <w:t xml:space="preserve"> </w:t>
      </w:r>
      <w:r w:rsidRPr="006C0FCC">
        <w:rPr>
          <w:sz w:val="28"/>
          <w:szCs w:val="28"/>
        </w:rPr>
        <w:t>«Билет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будущее»</w:t>
      </w:r>
      <w:r w:rsidRPr="006C0FCC">
        <w:rPr>
          <w:spacing w:val="-4"/>
          <w:sz w:val="28"/>
          <w:szCs w:val="28"/>
        </w:rPr>
        <w:t xml:space="preserve"> </w:t>
      </w:r>
      <w:r w:rsidRPr="006C0FCC">
        <w:rPr>
          <w:sz w:val="28"/>
          <w:szCs w:val="28"/>
        </w:rPr>
        <w:t>в</w:t>
      </w:r>
      <w:r w:rsidRPr="006C0FCC">
        <w:rPr>
          <w:spacing w:val="-3"/>
          <w:sz w:val="28"/>
          <w:szCs w:val="28"/>
        </w:rPr>
        <w:t xml:space="preserve"> </w:t>
      </w:r>
      <w:r w:rsidR="000464DD" w:rsidRPr="006C0FCC">
        <w:rPr>
          <w:sz w:val="28"/>
          <w:szCs w:val="28"/>
        </w:rPr>
        <w:t>2022</w:t>
      </w:r>
      <w:r w:rsidRPr="006C0FCC">
        <w:rPr>
          <w:spacing w:val="-3"/>
          <w:sz w:val="28"/>
          <w:szCs w:val="28"/>
        </w:rPr>
        <w:t xml:space="preserve"> </w:t>
      </w:r>
      <w:r w:rsidRPr="006C0FCC">
        <w:rPr>
          <w:sz w:val="28"/>
          <w:szCs w:val="28"/>
        </w:rPr>
        <w:t>году</w:t>
      </w:r>
    </w:p>
    <w:p w:rsidR="00143A0F" w:rsidRPr="006C0FCC" w:rsidRDefault="00143A0F">
      <w:pPr>
        <w:pStyle w:val="a3"/>
        <w:spacing w:before="6"/>
        <w:ind w:left="0" w:firstLine="0"/>
        <w:jc w:val="left"/>
        <w:rPr>
          <w:sz w:val="28"/>
          <w:szCs w:val="2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992"/>
        <w:gridCol w:w="2933"/>
      </w:tblGrid>
      <w:tr w:rsidR="00143A0F" w:rsidRPr="006C0FCC">
        <w:trPr>
          <w:trHeight w:val="750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240" w:lineRule="auto"/>
              <w:ind w:right="82" w:firstLine="6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№</w:t>
            </w:r>
            <w:r w:rsidRPr="006C0FCC">
              <w:rPr>
                <w:spacing w:val="-77"/>
                <w:sz w:val="28"/>
                <w:szCs w:val="28"/>
              </w:rPr>
              <w:t xml:space="preserve"> </w:t>
            </w:r>
            <w:proofErr w:type="gramStart"/>
            <w:r w:rsidRPr="006C0FCC">
              <w:rPr>
                <w:spacing w:val="-1"/>
                <w:sz w:val="28"/>
                <w:szCs w:val="28"/>
              </w:rPr>
              <w:t>п</w:t>
            </w:r>
            <w:proofErr w:type="gramEnd"/>
            <w:r w:rsidRPr="006C0FCC">
              <w:rPr>
                <w:spacing w:val="-1"/>
                <w:sz w:val="28"/>
                <w:szCs w:val="28"/>
              </w:rPr>
              <w:t>/п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62" w:lineRule="exact"/>
              <w:ind w:left="105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Наименование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компетенции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62" w:lineRule="exact"/>
              <w:ind w:left="89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Формат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проведения</w:t>
            </w:r>
          </w:p>
        </w:tc>
      </w:tr>
      <w:tr w:rsidR="00143A0F" w:rsidRPr="006C0FCC">
        <w:trPr>
          <w:trHeight w:val="441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Сетевое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системное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администрирование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Администрирование</w:t>
            </w:r>
            <w:r w:rsidRPr="006C0FCC">
              <w:rPr>
                <w:spacing w:val="-10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отеля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Веб-дизайн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разработка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4.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Визуальный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мерчендайзинг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7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5.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Геодезия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7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6.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Графический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дизайн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62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7.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62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Дошкольное</w:t>
            </w:r>
            <w:r w:rsidRPr="006C0FCC">
              <w:rPr>
                <w:spacing w:val="-9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образование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61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8.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Изготовление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прототипов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before="1"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9.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ИТ-решения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для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бизнеса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на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платформе</w:t>
            </w:r>
          </w:p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«1С: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Предприятие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8»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10.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Кирпичная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кладка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8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Командная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работа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на</w:t>
            </w:r>
            <w:r w:rsidRPr="006C0FCC">
              <w:rPr>
                <w:spacing w:val="-1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производстве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Кондитерские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дело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13.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Лабораторный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химический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анализ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14.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Малярные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декоративные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работы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15.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Медицинский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социальный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уход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60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16.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60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Облицовка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плиткой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60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17.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Обработка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листового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металла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18.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Парикмахерское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искусство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before="1" w:line="355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19.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9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Поварское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дело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9" w:lineRule="exact"/>
              <w:ind w:left="446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  <w:p w:rsidR="00143A0F" w:rsidRPr="006C0FCC" w:rsidRDefault="000464DD">
            <w:pPr>
              <w:pStyle w:val="TableParagraph"/>
              <w:spacing w:line="357" w:lineRule="exact"/>
              <w:ind w:left="342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Он</w:t>
            </w:r>
            <w:r w:rsidR="006C0FCC" w:rsidRPr="006C0FCC">
              <w:rPr>
                <w:sz w:val="28"/>
                <w:szCs w:val="28"/>
              </w:rPr>
              <w:t>лайн</w:t>
            </w:r>
            <w:r w:rsidR="006C0FCC" w:rsidRPr="006C0FCC">
              <w:rPr>
                <w:spacing w:val="-5"/>
                <w:sz w:val="28"/>
                <w:szCs w:val="28"/>
              </w:rPr>
              <w:t xml:space="preserve"> </w:t>
            </w:r>
            <w:r w:rsidR="006C0FCC"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20.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Предпринимательство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87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Преподавание</w:t>
            </w:r>
            <w:r w:rsidRPr="006C0FCC">
              <w:rPr>
                <w:spacing w:val="-2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в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младших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классах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88" w:right="84"/>
              <w:jc w:val="center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</w:tbl>
    <w:p w:rsidR="00143A0F" w:rsidRPr="006C0FCC" w:rsidRDefault="00143A0F">
      <w:pPr>
        <w:spacing w:line="356" w:lineRule="exact"/>
        <w:jc w:val="center"/>
        <w:rPr>
          <w:sz w:val="28"/>
          <w:szCs w:val="28"/>
        </w:rPr>
        <w:sectPr w:rsidR="00143A0F" w:rsidRPr="006C0FCC">
          <w:pgSz w:w="11910" w:h="16840"/>
          <w:pgMar w:top="1040" w:right="62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992"/>
        <w:gridCol w:w="2933"/>
      </w:tblGrid>
      <w:tr w:rsidR="00143A0F" w:rsidRPr="006C0FCC">
        <w:trPr>
          <w:trHeight w:val="751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lastRenderedPageBreak/>
              <w:t>22.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240" w:lineRule="auto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Разработка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виртуальной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8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дополненной</w:t>
            </w:r>
            <w:r w:rsidRPr="006C0FCC">
              <w:rPr>
                <w:spacing w:val="-7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реальности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23.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Разработка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мобильных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приложений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24.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3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Ремонт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7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обслуживание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proofErr w:type="gramStart"/>
            <w:r w:rsidRPr="006C0FCC">
              <w:rPr>
                <w:sz w:val="28"/>
                <w:szCs w:val="28"/>
              </w:rPr>
              <w:t>легковых</w:t>
            </w:r>
            <w:proofErr w:type="gramEnd"/>
          </w:p>
          <w:p w:rsidR="00143A0F" w:rsidRPr="006C0FCC" w:rsidRDefault="006C0FCC">
            <w:pPr>
              <w:pStyle w:val="TableParagraph"/>
              <w:spacing w:line="361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автомобилей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25.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6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Ресторанный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сервис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6" w:lineRule="exact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26.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Сантехника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отопление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27.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Сварочные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технологии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4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28.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Сетевое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системное</w:t>
            </w:r>
            <w:r w:rsidRPr="006C0FCC">
              <w:rPr>
                <w:spacing w:val="-6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администрирование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29.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Столярное</w:t>
            </w:r>
            <w:r w:rsidRPr="006C0FCC">
              <w:rPr>
                <w:spacing w:val="-4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дело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7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30.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7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Физическая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культура,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спорт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и</w:t>
            </w:r>
            <w:r w:rsidRPr="006C0FCC">
              <w:rPr>
                <w:spacing w:val="-3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фитнес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spacing w:line="357" w:lineRule="exact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736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31.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spacing w:line="353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Эксплуатация</w:t>
            </w:r>
            <w:r w:rsidRPr="006C0FCC">
              <w:rPr>
                <w:spacing w:val="-10"/>
                <w:sz w:val="28"/>
                <w:szCs w:val="28"/>
              </w:rPr>
              <w:t xml:space="preserve"> </w:t>
            </w:r>
            <w:proofErr w:type="gramStart"/>
            <w:r w:rsidRPr="006C0FCC">
              <w:rPr>
                <w:sz w:val="28"/>
                <w:szCs w:val="28"/>
              </w:rPr>
              <w:t>сельскохозяйственных</w:t>
            </w:r>
            <w:proofErr w:type="gramEnd"/>
          </w:p>
          <w:p w:rsidR="00143A0F" w:rsidRPr="006C0FCC" w:rsidRDefault="006C0FCC">
            <w:pPr>
              <w:pStyle w:val="TableParagraph"/>
              <w:spacing w:line="363" w:lineRule="exact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машин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  <w:tr w:rsidR="00143A0F" w:rsidRPr="006C0FCC">
        <w:trPr>
          <w:trHeight w:val="373"/>
        </w:trPr>
        <w:tc>
          <w:tcPr>
            <w:tcW w:w="648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32.</w:t>
            </w:r>
          </w:p>
        </w:tc>
        <w:tc>
          <w:tcPr>
            <w:tcW w:w="5992" w:type="dxa"/>
          </w:tcPr>
          <w:p w:rsidR="00143A0F" w:rsidRPr="006C0FCC" w:rsidRDefault="006C0FCC">
            <w:pPr>
              <w:pStyle w:val="TableParagraph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Электромонтаж</w:t>
            </w:r>
          </w:p>
        </w:tc>
        <w:tc>
          <w:tcPr>
            <w:tcW w:w="2933" w:type="dxa"/>
          </w:tcPr>
          <w:p w:rsidR="00143A0F" w:rsidRPr="006C0FCC" w:rsidRDefault="006C0FCC">
            <w:pPr>
              <w:pStyle w:val="TableParagraph"/>
              <w:ind w:left="443"/>
              <w:rPr>
                <w:sz w:val="28"/>
                <w:szCs w:val="28"/>
              </w:rPr>
            </w:pPr>
            <w:r w:rsidRPr="006C0FCC">
              <w:rPr>
                <w:sz w:val="28"/>
                <w:szCs w:val="28"/>
              </w:rPr>
              <w:t>Очный</w:t>
            </w:r>
            <w:r w:rsidRPr="006C0FCC">
              <w:rPr>
                <w:spacing w:val="-5"/>
                <w:sz w:val="28"/>
                <w:szCs w:val="28"/>
              </w:rPr>
              <w:t xml:space="preserve"> </w:t>
            </w:r>
            <w:r w:rsidRPr="006C0FCC">
              <w:rPr>
                <w:sz w:val="28"/>
                <w:szCs w:val="28"/>
              </w:rPr>
              <w:t>формат</w:t>
            </w:r>
          </w:p>
        </w:tc>
      </w:tr>
    </w:tbl>
    <w:p w:rsidR="00000000" w:rsidRPr="006C0FCC" w:rsidRDefault="006C0FCC">
      <w:pPr>
        <w:rPr>
          <w:sz w:val="28"/>
          <w:szCs w:val="28"/>
        </w:rPr>
      </w:pPr>
    </w:p>
    <w:p w:rsidR="006C0FCC" w:rsidRPr="006C0FCC" w:rsidRDefault="006C0FCC">
      <w:pPr>
        <w:rPr>
          <w:sz w:val="28"/>
          <w:szCs w:val="28"/>
        </w:rPr>
      </w:pPr>
    </w:p>
    <w:sectPr w:rsidR="006C0FCC" w:rsidRPr="006C0FCC">
      <w:pgSz w:w="11910" w:h="16840"/>
      <w:pgMar w:top="1120" w:right="6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43A0F"/>
    <w:rsid w:val="000464DD"/>
    <w:rsid w:val="00143A0F"/>
    <w:rsid w:val="006C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2" w:firstLine="707"/>
      <w:jc w:val="both"/>
    </w:pPr>
    <w:rPr>
      <w:sz w:val="32"/>
      <w:szCs w:val="32"/>
    </w:rPr>
  </w:style>
  <w:style w:type="paragraph" w:styleId="a4">
    <w:name w:val="Title"/>
    <w:basedOn w:val="a"/>
    <w:uiPriority w:val="1"/>
    <w:qFormat/>
    <w:pPr>
      <w:spacing w:before="71"/>
      <w:ind w:left="831"/>
      <w:jc w:val="both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54" w:lineRule="exact"/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2" w:firstLine="707"/>
      <w:jc w:val="both"/>
    </w:pPr>
    <w:rPr>
      <w:sz w:val="32"/>
      <w:szCs w:val="32"/>
    </w:rPr>
  </w:style>
  <w:style w:type="paragraph" w:styleId="a4">
    <w:name w:val="Title"/>
    <w:basedOn w:val="a"/>
    <w:uiPriority w:val="1"/>
    <w:qFormat/>
    <w:pPr>
      <w:spacing w:before="71"/>
      <w:ind w:left="831"/>
      <w:jc w:val="both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5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.bilet.worldskill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Повзун Сергей Александрович</dc:creator>
  <cp:lastModifiedBy>Малик</cp:lastModifiedBy>
  <cp:revision>2</cp:revision>
  <dcterms:created xsi:type="dcterms:W3CDTF">2022-06-24T05:33:00Z</dcterms:created>
  <dcterms:modified xsi:type="dcterms:W3CDTF">2022-06-24T05:47:00Z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2022-06-24T00:00:00Z</vt:filetime>
  </property>
</Properties>
</file>