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98F" w:rsidRDefault="000655CE" w:rsidP="0014487D">
      <w:pPr>
        <w:spacing w:before="69"/>
        <w:ind w:left="7155" w:right="103" w:firstLine="1025"/>
        <w:jc w:val="right"/>
        <w:rPr>
          <w:sz w:val="24"/>
        </w:rPr>
      </w:pPr>
      <w:r>
        <w:rPr>
          <w:spacing w:val="-2"/>
        </w:rPr>
        <w:t>«</w:t>
      </w:r>
      <w:r>
        <w:rPr>
          <w:spacing w:val="-2"/>
          <w:sz w:val="24"/>
        </w:rPr>
        <w:t xml:space="preserve">Утверждаю» </w:t>
      </w:r>
      <w:r w:rsidR="0014487D">
        <w:rPr>
          <w:sz w:val="24"/>
        </w:rPr>
        <w:t>начальник Управления образования</w:t>
      </w:r>
    </w:p>
    <w:p w:rsidR="0014487D" w:rsidRDefault="000655CE" w:rsidP="0014487D">
      <w:pPr>
        <w:tabs>
          <w:tab w:val="left" w:pos="7922"/>
        </w:tabs>
        <w:spacing w:before="1"/>
        <w:ind w:left="6379" w:right="105" w:firstLine="103"/>
        <w:jc w:val="right"/>
        <w:rPr>
          <w:spacing w:val="-2"/>
          <w:sz w:val="24"/>
        </w:rPr>
      </w:pPr>
      <w:r>
        <w:rPr>
          <w:sz w:val="24"/>
          <w:u w:val="single"/>
        </w:rPr>
        <w:tab/>
      </w:r>
      <w:proofErr w:type="spellStart"/>
      <w:r w:rsidR="0014487D">
        <w:rPr>
          <w:spacing w:val="-2"/>
          <w:sz w:val="24"/>
        </w:rPr>
        <w:t>А.А.Гаджиев</w:t>
      </w:r>
      <w:proofErr w:type="spellEnd"/>
    </w:p>
    <w:p w:rsidR="00CA098F" w:rsidRDefault="000655CE" w:rsidP="0014487D">
      <w:pPr>
        <w:tabs>
          <w:tab w:val="left" w:pos="7922"/>
        </w:tabs>
        <w:spacing w:before="1"/>
        <w:ind w:left="6379" w:right="105" w:firstLine="103"/>
        <w:jc w:val="right"/>
        <w:rPr>
          <w:sz w:val="24"/>
        </w:rPr>
      </w:pPr>
      <w:r>
        <w:rPr>
          <w:sz w:val="24"/>
        </w:rPr>
        <w:t>Приказ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_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от </w:t>
      </w:r>
      <w:r>
        <w:rPr>
          <w:spacing w:val="-2"/>
          <w:sz w:val="24"/>
          <w:u w:val="single"/>
        </w:rPr>
        <w:t>20.04.</w:t>
      </w:r>
      <w:r>
        <w:rPr>
          <w:spacing w:val="-2"/>
          <w:sz w:val="24"/>
        </w:rPr>
        <w:t>2015г.</w:t>
      </w:r>
    </w:p>
    <w:p w:rsidR="00CA098F" w:rsidRDefault="00CA098F" w:rsidP="0014487D">
      <w:pPr>
        <w:pStyle w:val="a3"/>
        <w:spacing w:before="10"/>
        <w:ind w:left="0"/>
        <w:jc w:val="right"/>
        <w:rPr>
          <w:sz w:val="24"/>
        </w:rPr>
      </w:pPr>
    </w:p>
    <w:p w:rsidR="00CA098F" w:rsidRDefault="00CA098F">
      <w:pPr>
        <w:rPr>
          <w:sz w:val="24"/>
        </w:rPr>
        <w:sectPr w:rsidR="00CA098F">
          <w:type w:val="continuous"/>
          <w:pgSz w:w="11910" w:h="16840"/>
          <w:pgMar w:top="1200" w:right="740" w:bottom="280" w:left="1460" w:header="720" w:footer="720" w:gutter="0"/>
          <w:cols w:space="720"/>
        </w:sectPr>
      </w:pPr>
    </w:p>
    <w:p w:rsidR="00CA098F" w:rsidRDefault="00CA098F">
      <w:pPr>
        <w:pStyle w:val="a3"/>
        <w:ind w:left="0"/>
        <w:jc w:val="left"/>
        <w:rPr>
          <w:sz w:val="30"/>
        </w:rPr>
      </w:pPr>
    </w:p>
    <w:p w:rsidR="00CA098F" w:rsidRDefault="00CA098F">
      <w:pPr>
        <w:pStyle w:val="a3"/>
        <w:ind w:left="0"/>
        <w:jc w:val="left"/>
        <w:rPr>
          <w:sz w:val="30"/>
        </w:rPr>
      </w:pPr>
    </w:p>
    <w:p w:rsidR="00CA098F" w:rsidRDefault="00CA098F">
      <w:pPr>
        <w:pStyle w:val="a3"/>
        <w:ind w:left="0"/>
        <w:jc w:val="left"/>
        <w:rPr>
          <w:sz w:val="44"/>
        </w:rPr>
      </w:pPr>
    </w:p>
    <w:p w:rsidR="00CA098F" w:rsidRDefault="000655CE">
      <w:pPr>
        <w:pStyle w:val="a4"/>
        <w:numPr>
          <w:ilvl w:val="0"/>
          <w:numId w:val="4"/>
        </w:numPr>
        <w:tabs>
          <w:tab w:val="left" w:pos="314"/>
        </w:tabs>
        <w:ind w:hanging="214"/>
        <w:rPr>
          <w:sz w:val="26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:rsidR="00CA098F" w:rsidRDefault="000655CE">
      <w:pPr>
        <w:spacing w:before="89"/>
        <w:ind w:left="47" w:right="2332"/>
        <w:jc w:val="center"/>
        <w:rPr>
          <w:b/>
          <w:sz w:val="28"/>
        </w:rPr>
      </w:pPr>
      <w:r>
        <w:br w:type="column"/>
      </w:r>
      <w:r>
        <w:rPr>
          <w:b/>
          <w:spacing w:val="-2"/>
          <w:sz w:val="28"/>
        </w:rPr>
        <w:lastRenderedPageBreak/>
        <w:t>Положение</w:t>
      </w:r>
    </w:p>
    <w:p w:rsidR="00CA098F" w:rsidRDefault="000655CE">
      <w:pPr>
        <w:spacing w:before="48" w:line="276" w:lineRule="auto"/>
        <w:ind w:left="47" w:right="2332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курсах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повышения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квалификации педагогическими работниками</w:t>
      </w:r>
    </w:p>
    <w:p w:rsidR="00CA098F" w:rsidRDefault="00CA098F">
      <w:pPr>
        <w:spacing w:line="276" w:lineRule="auto"/>
        <w:jc w:val="center"/>
        <w:rPr>
          <w:sz w:val="28"/>
        </w:rPr>
        <w:sectPr w:rsidR="00CA098F">
          <w:type w:val="continuous"/>
          <w:pgSz w:w="11910" w:h="16840"/>
          <w:pgMar w:top="1200" w:right="740" w:bottom="280" w:left="1460" w:header="720" w:footer="720" w:gutter="0"/>
          <w:cols w:num="2" w:space="720" w:equalWidth="0">
            <w:col w:w="2660" w:space="40"/>
            <w:col w:w="7010"/>
          </w:cols>
        </w:sectPr>
      </w:pPr>
    </w:p>
    <w:p w:rsidR="00CA098F" w:rsidRDefault="000655CE">
      <w:pPr>
        <w:pStyle w:val="a3"/>
        <w:spacing w:before="47" w:line="276" w:lineRule="auto"/>
        <w:ind w:right="103" w:firstLine="348"/>
      </w:pPr>
      <w:r>
        <w:lastRenderedPageBreak/>
        <w:t>Профессиональная компетентность педагогических работников является важнейшим фактором, влияющим на эффективность работы образовательного учреждения, что, в конечном счете, определяет качество образования школьников как основной параметр государственно-обще</w:t>
      </w:r>
      <w:r>
        <w:t xml:space="preserve">ственного заказа </w:t>
      </w:r>
      <w:r>
        <w:rPr>
          <w:spacing w:val="-2"/>
        </w:rPr>
        <w:t>школе.</w:t>
      </w:r>
    </w:p>
    <w:p w:rsidR="00CA098F" w:rsidRDefault="000655CE">
      <w:pPr>
        <w:pStyle w:val="a3"/>
        <w:spacing w:line="276" w:lineRule="auto"/>
        <w:ind w:right="108" w:firstLine="348"/>
      </w:pPr>
      <w:r>
        <w:t xml:space="preserve">Соответствие профессиональной компетентности </w:t>
      </w:r>
      <w:proofErr w:type="gramStart"/>
      <w:r>
        <w:t>педагогического</w:t>
      </w:r>
      <w:proofErr w:type="gramEnd"/>
      <w:r>
        <w:t xml:space="preserve"> персонала школы уровню требований, предъявляемых к современной системе образования, обязывает иметь в структуре </w:t>
      </w:r>
      <w:proofErr w:type="spellStart"/>
      <w:r>
        <w:t>внутришкольного</w:t>
      </w:r>
      <w:proofErr w:type="spellEnd"/>
      <w:r>
        <w:t xml:space="preserve"> управления отдельную подсистему, обеспечивающую постоянное совершен</w:t>
      </w:r>
      <w:r>
        <w:t>ствование профессиональных качеств педагогов.</w:t>
      </w:r>
    </w:p>
    <w:p w:rsidR="00CA098F" w:rsidRDefault="000655CE">
      <w:pPr>
        <w:pStyle w:val="a3"/>
        <w:spacing w:before="1" w:line="276" w:lineRule="auto"/>
        <w:ind w:right="102" w:firstLine="348"/>
      </w:pPr>
      <w:r>
        <w:t>Настоящее Положение о курсах повышения квалификации</w:t>
      </w:r>
      <w:r>
        <w:rPr>
          <w:spacing w:val="40"/>
        </w:rPr>
        <w:t xml:space="preserve"> </w:t>
      </w:r>
      <w:r>
        <w:t>педагогическими работниками (далее – Положение) определяет основные методологические принципы, на которых строится работа по повышению профессиональной компет</w:t>
      </w:r>
      <w:r>
        <w:t>ентности, отражающей реальную квалификацию педагогических работников, цели, задачи, порядок и формы его организации.</w:t>
      </w:r>
    </w:p>
    <w:p w:rsidR="00CA098F" w:rsidRDefault="000655CE">
      <w:pPr>
        <w:pStyle w:val="a3"/>
        <w:spacing w:line="276" w:lineRule="auto"/>
        <w:ind w:right="104" w:firstLine="348"/>
      </w:pPr>
      <w:r>
        <w:t>Положение разработано в соответствии с Трудовым Кодексом Российской федерации (ст.144), Федеральным законом от 29.12.2012 г. № 273-ФЗ «Об о</w:t>
      </w:r>
      <w:r>
        <w:t>бразовании в Российской Федерации»</w:t>
      </w:r>
    </w:p>
    <w:p w:rsidR="00CA098F" w:rsidRDefault="00CA098F">
      <w:pPr>
        <w:pStyle w:val="a3"/>
        <w:spacing w:before="7"/>
        <w:ind w:left="0"/>
        <w:jc w:val="left"/>
        <w:rPr>
          <w:sz w:val="32"/>
        </w:rPr>
      </w:pPr>
    </w:p>
    <w:p w:rsidR="00CA098F" w:rsidRDefault="000655CE">
      <w:pPr>
        <w:pStyle w:val="a4"/>
        <w:numPr>
          <w:ilvl w:val="0"/>
          <w:numId w:val="4"/>
        </w:numPr>
        <w:tabs>
          <w:tab w:val="left" w:pos="382"/>
        </w:tabs>
        <w:ind w:left="381" w:hanging="282"/>
        <w:rPr>
          <w:b/>
          <w:sz w:val="28"/>
        </w:rPr>
      </w:pPr>
      <w:r>
        <w:rPr>
          <w:b/>
          <w:sz w:val="28"/>
        </w:rPr>
        <w:t>Основные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методологические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принципы</w:t>
      </w:r>
    </w:p>
    <w:p w:rsidR="00CA098F" w:rsidRDefault="00CA098F">
      <w:pPr>
        <w:pStyle w:val="a3"/>
        <w:ind w:left="0"/>
        <w:jc w:val="left"/>
        <w:rPr>
          <w:b/>
          <w:sz w:val="36"/>
        </w:rPr>
      </w:pPr>
    </w:p>
    <w:p w:rsidR="00CA098F" w:rsidRDefault="000655CE">
      <w:pPr>
        <w:pStyle w:val="a3"/>
        <w:spacing w:before="1" w:line="276" w:lineRule="auto"/>
        <w:ind w:right="103" w:firstLine="348"/>
      </w:pPr>
      <w:r>
        <w:t>Профессиональная компетентность – комплексная характеристика, объединяющая педагогическую, технологическую, менеджерскую подготовленность педагога в теоретическом и прикладном форматах и проявляющаяся в сугубо индивидуальной форме за счет уникальности личн</w:t>
      </w:r>
      <w:r>
        <w:t xml:space="preserve">остных качеств каждого из них. Развитие всех компетенций, обеспечивающих успех в профессиональной деятельности, и поддержание их на требуемом уровне происходит в двух формах: в форме самообразования и самосовершенствования и в форме внешне организованного </w:t>
      </w:r>
      <w:r>
        <w:t xml:space="preserve">профессионального обучения. Система </w:t>
      </w:r>
      <w:proofErr w:type="spellStart"/>
      <w:r>
        <w:t>внутришкольного</w:t>
      </w:r>
      <w:proofErr w:type="spellEnd"/>
      <w:r>
        <w:t xml:space="preserve"> управления должна предусматривать механизм влияния на обе указанные формы и обеспечивать их органичную увязку и </w:t>
      </w:r>
      <w:proofErr w:type="spellStart"/>
      <w:r>
        <w:t>взаимодополнение</w:t>
      </w:r>
      <w:proofErr w:type="spellEnd"/>
      <w:r>
        <w:t>. Эта идея принимается в качестве</w:t>
      </w:r>
    </w:p>
    <w:p w:rsidR="00CA098F" w:rsidRDefault="00CA098F">
      <w:pPr>
        <w:spacing w:line="276" w:lineRule="auto"/>
        <w:sectPr w:rsidR="00CA098F">
          <w:type w:val="continuous"/>
          <w:pgSz w:w="11910" w:h="16840"/>
          <w:pgMar w:top="1200" w:right="740" w:bottom="280" w:left="1460" w:header="720" w:footer="720" w:gutter="0"/>
          <w:cols w:space="720"/>
        </w:sectPr>
      </w:pPr>
    </w:p>
    <w:p w:rsidR="00CA098F" w:rsidRDefault="000655CE">
      <w:pPr>
        <w:pStyle w:val="a3"/>
        <w:spacing w:before="74" w:line="276" w:lineRule="auto"/>
        <w:ind w:right="109"/>
      </w:pPr>
      <w:r>
        <w:lastRenderedPageBreak/>
        <w:t>ведущей при совершенствова</w:t>
      </w:r>
      <w:r>
        <w:t>нии профессиональной деятельнос</w:t>
      </w:r>
      <w:r w:rsidR="0014487D">
        <w:t>ти педагогического коллектива ОО</w:t>
      </w:r>
      <w:bookmarkStart w:id="0" w:name="_GoBack"/>
      <w:bookmarkEnd w:id="0"/>
      <w:r>
        <w:t>. Используются и другие важные принципы при</w:t>
      </w:r>
      <w:r>
        <w:rPr>
          <w:spacing w:val="-4"/>
        </w:rPr>
        <w:t xml:space="preserve"> </w:t>
      </w:r>
      <w:r>
        <w:t>организации</w:t>
      </w:r>
      <w:r>
        <w:rPr>
          <w:spacing w:val="-7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повышению</w:t>
      </w:r>
      <w:r>
        <w:rPr>
          <w:spacing w:val="-5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t>уровня</w:t>
      </w:r>
      <w:r>
        <w:rPr>
          <w:spacing w:val="-7"/>
        </w:rPr>
        <w:t xml:space="preserve"> </w:t>
      </w:r>
      <w:r>
        <w:t>педагогов:</w:t>
      </w:r>
    </w:p>
    <w:p w:rsidR="00CA098F" w:rsidRDefault="000655CE">
      <w:pPr>
        <w:pStyle w:val="a4"/>
        <w:numPr>
          <w:ilvl w:val="0"/>
          <w:numId w:val="3"/>
        </w:numPr>
        <w:tabs>
          <w:tab w:val="left" w:pos="283"/>
        </w:tabs>
        <w:spacing w:before="1" w:line="276" w:lineRule="auto"/>
        <w:ind w:right="110" w:firstLine="0"/>
        <w:rPr>
          <w:sz w:val="28"/>
        </w:rPr>
      </w:pPr>
      <w:r>
        <w:rPr>
          <w:sz w:val="28"/>
        </w:rPr>
        <w:t>выявление особенностей педагогического стиля каждого учителя и создание благоприя</w:t>
      </w:r>
      <w:r>
        <w:rPr>
          <w:sz w:val="28"/>
        </w:rPr>
        <w:t xml:space="preserve">тных условий для сохранения и развития его продуктивных </w:t>
      </w:r>
      <w:r>
        <w:rPr>
          <w:spacing w:val="-2"/>
          <w:sz w:val="28"/>
        </w:rPr>
        <w:t>компонентов;</w:t>
      </w:r>
    </w:p>
    <w:p w:rsidR="00CA098F" w:rsidRDefault="000655CE">
      <w:pPr>
        <w:pStyle w:val="a4"/>
        <w:numPr>
          <w:ilvl w:val="0"/>
          <w:numId w:val="3"/>
        </w:numPr>
        <w:tabs>
          <w:tab w:val="left" w:pos="264"/>
        </w:tabs>
        <w:ind w:left="263" w:hanging="164"/>
        <w:rPr>
          <w:sz w:val="28"/>
        </w:rPr>
      </w:pPr>
      <w:r>
        <w:rPr>
          <w:sz w:val="28"/>
        </w:rPr>
        <w:t>стимулирование</w:t>
      </w:r>
      <w:r>
        <w:rPr>
          <w:spacing w:val="-11"/>
          <w:sz w:val="28"/>
        </w:rPr>
        <w:t xml:space="preserve"> </w:t>
      </w:r>
      <w:r>
        <w:rPr>
          <w:sz w:val="28"/>
        </w:rPr>
        <w:t>поисковой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инновационной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деятельности;</w:t>
      </w:r>
    </w:p>
    <w:p w:rsidR="00CA098F" w:rsidRDefault="000655CE">
      <w:pPr>
        <w:pStyle w:val="a4"/>
        <w:numPr>
          <w:ilvl w:val="0"/>
          <w:numId w:val="3"/>
        </w:numPr>
        <w:tabs>
          <w:tab w:val="left" w:pos="264"/>
        </w:tabs>
        <w:spacing w:before="48" w:line="322" w:lineRule="exact"/>
        <w:ind w:left="263" w:hanging="164"/>
        <w:rPr>
          <w:sz w:val="28"/>
        </w:rPr>
      </w:pPr>
      <w:r>
        <w:rPr>
          <w:sz w:val="28"/>
        </w:rPr>
        <w:t>поощрение</w:t>
      </w:r>
      <w:r>
        <w:rPr>
          <w:spacing w:val="-8"/>
          <w:sz w:val="28"/>
        </w:rPr>
        <w:t xml:space="preserve"> </w:t>
      </w:r>
      <w:r>
        <w:rPr>
          <w:sz w:val="28"/>
        </w:rPr>
        <w:t>стремления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постоянному</w:t>
      </w:r>
      <w:r>
        <w:rPr>
          <w:spacing w:val="52"/>
          <w:sz w:val="28"/>
        </w:rPr>
        <w:t xml:space="preserve"> </w:t>
      </w:r>
      <w:r>
        <w:rPr>
          <w:sz w:val="28"/>
        </w:rPr>
        <w:t>профессиональному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росту;</w:t>
      </w:r>
    </w:p>
    <w:p w:rsidR="00CA098F" w:rsidRDefault="000655CE">
      <w:pPr>
        <w:pStyle w:val="a4"/>
        <w:numPr>
          <w:ilvl w:val="0"/>
          <w:numId w:val="3"/>
        </w:numPr>
        <w:tabs>
          <w:tab w:val="left" w:pos="526"/>
        </w:tabs>
        <w:ind w:right="110" w:firstLine="0"/>
        <w:rPr>
          <w:sz w:val="28"/>
        </w:rPr>
      </w:pPr>
      <w:r>
        <w:rPr>
          <w:sz w:val="28"/>
        </w:rPr>
        <w:t>организационная поддержка пожеланий учителей на участие в инновационных формах профессионального совершенствования, предлагаемых на региональном и муниципальном уровнях;</w:t>
      </w:r>
    </w:p>
    <w:p w:rsidR="00CA098F" w:rsidRDefault="000655CE">
      <w:pPr>
        <w:pStyle w:val="a4"/>
        <w:numPr>
          <w:ilvl w:val="0"/>
          <w:numId w:val="3"/>
        </w:numPr>
        <w:tabs>
          <w:tab w:val="left" w:pos="523"/>
        </w:tabs>
        <w:spacing w:before="1"/>
        <w:ind w:right="108" w:firstLine="0"/>
        <w:rPr>
          <w:sz w:val="28"/>
        </w:rPr>
      </w:pPr>
      <w:r>
        <w:rPr>
          <w:sz w:val="28"/>
        </w:rPr>
        <w:t>регулярное информирование учителей о достижениях передовой педагогической науки и прак</w:t>
      </w:r>
      <w:r>
        <w:rPr>
          <w:sz w:val="28"/>
        </w:rPr>
        <w:t xml:space="preserve">тики в рамках общешкольных тематических </w:t>
      </w:r>
      <w:r>
        <w:rPr>
          <w:spacing w:val="-2"/>
          <w:sz w:val="28"/>
        </w:rPr>
        <w:t>семинаров.</w:t>
      </w:r>
    </w:p>
    <w:p w:rsidR="00CA098F" w:rsidRDefault="000655CE">
      <w:pPr>
        <w:pStyle w:val="a4"/>
        <w:numPr>
          <w:ilvl w:val="0"/>
          <w:numId w:val="4"/>
        </w:numPr>
        <w:tabs>
          <w:tab w:val="left" w:pos="382"/>
        </w:tabs>
        <w:spacing w:before="4" w:line="319" w:lineRule="exact"/>
        <w:ind w:left="381" w:hanging="282"/>
        <w:jc w:val="both"/>
        <w:rPr>
          <w:b/>
          <w:sz w:val="28"/>
        </w:rPr>
      </w:pPr>
      <w:r>
        <w:rPr>
          <w:b/>
          <w:sz w:val="28"/>
        </w:rPr>
        <w:t>Цели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задачи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области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повышения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квалификации</w:t>
      </w:r>
    </w:p>
    <w:p w:rsidR="00CA098F" w:rsidRDefault="000655CE">
      <w:pPr>
        <w:pStyle w:val="a4"/>
        <w:numPr>
          <w:ilvl w:val="1"/>
          <w:numId w:val="4"/>
        </w:numPr>
        <w:tabs>
          <w:tab w:val="left" w:pos="943"/>
          <w:tab w:val="left" w:pos="2454"/>
        </w:tabs>
        <w:ind w:right="109" w:firstLine="348"/>
        <w:jc w:val="both"/>
        <w:rPr>
          <w:sz w:val="28"/>
        </w:rPr>
      </w:pPr>
      <w:r>
        <w:rPr>
          <w:sz w:val="28"/>
        </w:rPr>
        <w:t>Основной</w:t>
      </w:r>
      <w:r>
        <w:rPr>
          <w:spacing w:val="-5"/>
          <w:sz w:val="28"/>
        </w:rPr>
        <w:t xml:space="preserve"> </w:t>
      </w:r>
      <w:r>
        <w:rPr>
          <w:sz w:val="28"/>
        </w:rPr>
        <w:t>целью</w:t>
      </w:r>
      <w:r>
        <w:rPr>
          <w:spacing w:val="-7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-5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работников ОУ является развитие их профессиональной компетентности, формирование устойчивых навыков системной рефлексии педагогического процесса и его </w:t>
      </w:r>
      <w:r>
        <w:rPr>
          <w:spacing w:val="-2"/>
          <w:sz w:val="28"/>
        </w:rPr>
        <w:t>результатов,</w:t>
      </w:r>
      <w:r>
        <w:rPr>
          <w:sz w:val="28"/>
        </w:rPr>
        <w:tab/>
        <w:t>придание структурной целостности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педагогической деятельности каждого из них, что в совокупно</w:t>
      </w:r>
      <w:r>
        <w:rPr>
          <w:sz w:val="28"/>
        </w:rPr>
        <w:t>сти</w:t>
      </w:r>
      <w:r>
        <w:rPr>
          <w:spacing w:val="40"/>
          <w:sz w:val="28"/>
        </w:rPr>
        <w:t xml:space="preserve"> </w:t>
      </w:r>
      <w:r>
        <w:rPr>
          <w:sz w:val="28"/>
        </w:rPr>
        <w:t>обеспечит выполнение требований по достижению современного качества образования.</w:t>
      </w:r>
    </w:p>
    <w:p w:rsidR="00CA098F" w:rsidRDefault="000655CE">
      <w:pPr>
        <w:pStyle w:val="a4"/>
        <w:numPr>
          <w:ilvl w:val="1"/>
          <w:numId w:val="4"/>
        </w:numPr>
        <w:tabs>
          <w:tab w:val="left" w:pos="941"/>
        </w:tabs>
        <w:spacing w:line="322" w:lineRule="exact"/>
        <w:ind w:left="940" w:hanging="493"/>
        <w:jc w:val="both"/>
        <w:rPr>
          <w:sz w:val="28"/>
        </w:rPr>
      </w:pPr>
      <w:r>
        <w:rPr>
          <w:sz w:val="28"/>
        </w:rPr>
        <w:t>Задачи</w:t>
      </w:r>
      <w:r>
        <w:rPr>
          <w:spacing w:val="-7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квалификации: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531"/>
        </w:tabs>
        <w:spacing w:before="8" w:line="230" w:lineRule="auto"/>
        <w:ind w:right="111" w:hanging="360"/>
        <w:rPr>
          <w:sz w:val="28"/>
        </w:rPr>
      </w:pPr>
      <w:r>
        <w:tab/>
      </w:r>
      <w:r>
        <w:rPr>
          <w:sz w:val="28"/>
        </w:rPr>
        <w:t>поддержка и совершенствование профессионального уровня всех</w:t>
      </w:r>
      <w:r>
        <w:rPr>
          <w:spacing w:val="40"/>
          <w:sz w:val="28"/>
        </w:rPr>
        <w:t xml:space="preserve"> </w:t>
      </w:r>
      <w:r>
        <w:rPr>
          <w:sz w:val="28"/>
        </w:rPr>
        <w:t>педагогов в соответствие с требованиями сегодняшнего дня;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61"/>
        </w:tabs>
        <w:spacing w:before="14" w:line="230" w:lineRule="auto"/>
        <w:ind w:right="107" w:hanging="360"/>
        <w:rPr>
          <w:sz w:val="28"/>
        </w:rPr>
      </w:pPr>
      <w:r>
        <w:rPr>
          <w:sz w:val="28"/>
        </w:rPr>
        <w:t xml:space="preserve">создание условий для </w:t>
      </w:r>
      <w:r>
        <w:rPr>
          <w:sz w:val="28"/>
        </w:rPr>
        <w:t>развития индивидуальных способностей к профессиональной деятельности до потенциально возможного уровня: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61"/>
        </w:tabs>
        <w:spacing w:before="5" w:line="235" w:lineRule="auto"/>
        <w:ind w:right="112" w:hanging="360"/>
        <w:rPr>
          <w:sz w:val="28"/>
        </w:rPr>
      </w:pPr>
      <w:r>
        <w:rPr>
          <w:sz w:val="28"/>
        </w:rPr>
        <w:t>переориентация целевых установок при планировании</w:t>
      </w:r>
      <w:r>
        <w:rPr>
          <w:spacing w:val="40"/>
          <w:sz w:val="28"/>
        </w:rPr>
        <w:t xml:space="preserve"> </w:t>
      </w:r>
      <w:r>
        <w:rPr>
          <w:sz w:val="28"/>
        </w:rPr>
        <w:t>и реализации повышения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совершенствования</w:t>
      </w:r>
      <w:r>
        <w:rPr>
          <w:spacing w:val="-8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знаний, умений и навыков на развитие профессиональной компетентности;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61"/>
        </w:tabs>
        <w:spacing w:before="12" w:line="230" w:lineRule="auto"/>
        <w:ind w:right="110" w:hanging="360"/>
        <w:rPr>
          <w:sz w:val="28"/>
        </w:rPr>
      </w:pPr>
      <w:r>
        <w:rPr>
          <w:sz w:val="28"/>
        </w:rPr>
        <w:t>активизация профессионального творчества, духа состязательности в педагогическом мастерстве,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61"/>
        </w:tabs>
        <w:spacing w:before="10" w:line="230" w:lineRule="auto"/>
        <w:ind w:right="112" w:hanging="360"/>
        <w:rPr>
          <w:sz w:val="28"/>
        </w:rPr>
      </w:pPr>
      <w:r>
        <w:rPr>
          <w:sz w:val="28"/>
        </w:rPr>
        <w:t>предоставление научной и методической поддержки для полноценной самореализации индивидуальных</w:t>
      </w:r>
      <w:r>
        <w:rPr>
          <w:sz w:val="28"/>
        </w:rPr>
        <w:t xml:space="preserve"> творческих замыслов педагогов;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61"/>
        </w:tabs>
        <w:spacing w:before="14" w:line="230" w:lineRule="auto"/>
        <w:ind w:right="110" w:hanging="360"/>
        <w:rPr>
          <w:sz w:val="28"/>
        </w:rPr>
      </w:pPr>
      <w:r>
        <w:rPr>
          <w:sz w:val="28"/>
        </w:rPr>
        <w:t>удовлетворение потребностей в поиске и освоении передового педагогического опыта, педагогических инноваций и научных достижений;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61"/>
        </w:tabs>
        <w:spacing w:before="5" w:line="235" w:lineRule="auto"/>
        <w:ind w:right="110" w:hanging="360"/>
        <w:rPr>
          <w:sz w:val="28"/>
        </w:rPr>
      </w:pPr>
      <w:r>
        <w:rPr>
          <w:sz w:val="28"/>
        </w:rPr>
        <w:t>освоение всеми педагогическими работниками ИКТ до уровня свободного самостоятельного использова</w:t>
      </w:r>
      <w:r>
        <w:rPr>
          <w:sz w:val="28"/>
        </w:rPr>
        <w:t>ния их в качестве, как современного средства информационного обмена, так и эффективного педагогического средства.</w:t>
      </w:r>
    </w:p>
    <w:p w:rsidR="00CA098F" w:rsidRDefault="00CA098F">
      <w:pPr>
        <w:pStyle w:val="a3"/>
        <w:spacing w:before="6"/>
        <w:ind w:left="0"/>
        <w:jc w:val="left"/>
      </w:pPr>
    </w:p>
    <w:p w:rsidR="00CA098F" w:rsidRDefault="000655CE">
      <w:pPr>
        <w:pStyle w:val="a4"/>
        <w:numPr>
          <w:ilvl w:val="0"/>
          <w:numId w:val="4"/>
        </w:numPr>
        <w:tabs>
          <w:tab w:val="left" w:pos="313"/>
        </w:tabs>
        <w:ind w:left="312"/>
        <w:jc w:val="both"/>
        <w:rPr>
          <w:b/>
          <w:sz w:val="26"/>
        </w:rPr>
      </w:pPr>
      <w:r>
        <w:rPr>
          <w:b/>
          <w:sz w:val="28"/>
        </w:rPr>
        <w:t>Организация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повышения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квалификации.</w:t>
      </w:r>
    </w:p>
    <w:p w:rsidR="00CA098F" w:rsidRDefault="00CA098F">
      <w:pPr>
        <w:pStyle w:val="a3"/>
        <w:spacing w:before="6"/>
        <w:ind w:left="0"/>
        <w:jc w:val="left"/>
        <w:rPr>
          <w:b/>
          <w:sz w:val="27"/>
        </w:rPr>
      </w:pPr>
    </w:p>
    <w:p w:rsidR="00CA098F" w:rsidRDefault="000655CE">
      <w:pPr>
        <w:pStyle w:val="a4"/>
        <w:numPr>
          <w:ilvl w:val="1"/>
          <w:numId w:val="4"/>
        </w:numPr>
        <w:tabs>
          <w:tab w:val="left" w:pos="1065"/>
        </w:tabs>
        <w:ind w:right="110" w:firstLine="348"/>
        <w:rPr>
          <w:sz w:val="28"/>
        </w:rPr>
      </w:pPr>
      <w:r>
        <w:rPr>
          <w:sz w:val="28"/>
        </w:rPr>
        <w:t>Структура</w:t>
      </w:r>
      <w:r>
        <w:rPr>
          <w:spacing w:val="80"/>
          <w:sz w:val="28"/>
        </w:rPr>
        <w:t xml:space="preserve"> </w:t>
      </w:r>
      <w:r>
        <w:rPr>
          <w:sz w:val="28"/>
        </w:rPr>
        <w:t>школьной</w:t>
      </w:r>
      <w:r>
        <w:rPr>
          <w:spacing w:val="80"/>
          <w:sz w:val="28"/>
        </w:rPr>
        <w:t xml:space="preserve"> </w:t>
      </w:r>
      <w:r>
        <w:rPr>
          <w:sz w:val="28"/>
        </w:rPr>
        <w:t>модели</w:t>
      </w:r>
      <w:r>
        <w:rPr>
          <w:spacing w:val="80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80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80"/>
          <w:sz w:val="28"/>
        </w:rPr>
        <w:t xml:space="preserve"> </w:t>
      </w:r>
      <w:r>
        <w:rPr>
          <w:sz w:val="28"/>
        </w:rPr>
        <w:t>включает четыре организационных уровня: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60"/>
          <w:tab w:val="left" w:pos="461"/>
        </w:tabs>
        <w:spacing w:before="1" w:line="334" w:lineRule="exact"/>
        <w:ind w:hanging="361"/>
        <w:jc w:val="left"/>
        <w:rPr>
          <w:sz w:val="28"/>
        </w:rPr>
      </w:pPr>
      <w:r>
        <w:rPr>
          <w:spacing w:val="-2"/>
          <w:sz w:val="28"/>
        </w:rPr>
        <w:t>самообразование,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60"/>
          <w:tab w:val="left" w:pos="461"/>
        </w:tabs>
        <w:spacing w:line="326" w:lineRule="exact"/>
        <w:ind w:hanging="361"/>
        <w:jc w:val="left"/>
        <w:rPr>
          <w:sz w:val="28"/>
        </w:rPr>
      </w:pPr>
      <w:r>
        <w:rPr>
          <w:spacing w:val="-2"/>
          <w:sz w:val="28"/>
        </w:rPr>
        <w:t>школьный,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60"/>
          <w:tab w:val="left" w:pos="461"/>
        </w:tabs>
        <w:spacing w:line="334" w:lineRule="exact"/>
        <w:ind w:hanging="361"/>
        <w:jc w:val="left"/>
        <w:rPr>
          <w:sz w:val="28"/>
        </w:rPr>
      </w:pPr>
      <w:r>
        <w:rPr>
          <w:spacing w:val="-2"/>
          <w:sz w:val="28"/>
        </w:rPr>
        <w:t>муниципальный,</w:t>
      </w:r>
    </w:p>
    <w:p w:rsidR="00CA098F" w:rsidRDefault="00CA098F">
      <w:pPr>
        <w:spacing w:line="334" w:lineRule="exact"/>
        <w:rPr>
          <w:sz w:val="28"/>
        </w:rPr>
        <w:sectPr w:rsidR="00CA098F">
          <w:pgSz w:w="11910" w:h="16840"/>
          <w:pgMar w:top="620" w:right="740" w:bottom="280" w:left="1460" w:header="720" w:footer="720" w:gutter="0"/>
          <w:cols w:space="720"/>
        </w:sectPr>
      </w:pPr>
    </w:p>
    <w:p w:rsidR="00CA098F" w:rsidRDefault="000655CE">
      <w:pPr>
        <w:pStyle w:val="a4"/>
        <w:numPr>
          <w:ilvl w:val="0"/>
          <w:numId w:val="2"/>
        </w:numPr>
        <w:tabs>
          <w:tab w:val="left" w:pos="461"/>
        </w:tabs>
        <w:spacing w:before="54" w:line="334" w:lineRule="exact"/>
        <w:ind w:hanging="361"/>
        <w:rPr>
          <w:sz w:val="28"/>
        </w:rPr>
      </w:pPr>
      <w:r>
        <w:rPr>
          <w:spacing w:val="-2"/>
          <w:sz w:val="28"/>
        </w:rPr>
        <w:lastRenderedPageBreak/>
        <w:t>региональный.</w:t>
      </w:r>
    </w:p>
    <w:p w:rsidR="00CA098F" w:rsidRDefault="000655CE">
      <w:pPr>
        <w:pStyle w:val="a4"/>
        <w:numPr>
          <w:ilvl w:val="1"/>
          <w:numId w:val="4"/>
        </w:numPr>
        <w:tabs>
          <w:tab w:val="left" w:pos="872"/>
        </w:tabs>
        <w:ind w:right="103" w:firstLine="348"/>
        <w:jc w:val="both"/>
        <w:rPr>
          <w:sz w:val="28"/>
        </w:rPr>
      </w:pPr>
      <w:r>
        <w:rPr>
          <w:sz w:val="28"/>
        </w:rPr>
        <w:t>Первый уровень - наименее формализованный, предоставляющий наибольшую творческую свободу педагогу. Содержательно он включает изучение и апробацию тех материалов, которые связаны с ближай</w:t>
      </w:r>
      <w:r>
        <w:rPr>
          <w:sz w:val="28"/>
        </w:rPr>
        <w:t>шими рабочими потребностями учителя или личным планом развития профессиональной карьеры, оформленным официально или существующим как личный рабочий документ. Перечень вопросов, выбранных педагогом для самостоятельного освоения на предстоящий учебный год, в</w:t>
      </w:r>
      <w:r>
        <w:rPr>
          <w:sz w:val="28"/>
        </w:rPr>
        <w:t>ключается в его годовой план работы, а процедура их регистрации в рамках методического объединения носит уведомительный характер. Педагог при желании может воспользоваться списком рекомендуемых для освоения тем и вопросов, разработанных и утвержденных Мето</w:t>
      </w:r>
      <w:r>
        <w:rPr>
          <w:sz w:val="28"/>
        </w:rPr>
        <w:t>дическим советом ОУ для МО. По завершении учебного года составляется краткий отчёт о выполнении</w:t>
      </w:r>
      <w:r>
        <w:rPr>
          <w:spacing w:val="40"/>
          <w:sz w:val="28"/>
        </w:rPr>
        <w:t xml:space="preserve"> </w:t>
      </w:r>
      <w:r>
        <w:rPr>
          <w:sz w:val="28"/>
        </w:rPr>
        <w:t>принятых на себя обязательств в рамках самообразования, который утверждается методическим объединением и становится одним из документов портфолио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педагога.</w:t>
      </w:r>
      <w:r>
        <w:rPr>
          <w:spacing w:val="-5"/>
          <w:sz w:val="28"/>
        </w:rPr>
        <w:t xml:space="preserve"> </w:t>
      </w:r>
      <w:r>
        <w:rPr>
          <w:sz w:val="28"/>
        </w:rPr>
        <w:t>Коли</w:t>
      </w:r>
      <w:r>
        <w:rPr>
          <w:sz w:val="28"/>
        </w:rPr>
        <w:t>чество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объём</w:t>
      </w:r>
      <w:r>
        <w:rPr>
          <w:spacing w:val="-4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-5"/>
          <w:sz w:val="28"/>
        </w:rPr>
        <w:t xml:space="preserve"> </w:t>
      </w:r>
      <w:r>
        <w:rPr>
          <w:sz w:val="28"/>
        </w:rPr>
        <w:t>выбираемых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освоения, определяются педагогом самостоятельно. Самообразование может осуществляться в форме изучения теоретических вопросов, освоения методик, технологий, разработки авторских программ, выполнения педагогических пр</w:t>
      </w:r>
      <w:r>
        <w:rPr>
          <w:sz w:val="28"/>
        </w:rPr>
        <w:t xml:space="preserve">оектов, проведения научных и экспериментальных исследований по утверждённым программам, подготовки докладов, конкурсных материалов и </w:t>
      </w:r>
      <w:r>
        <w:rPr>
          <w:spacing w:val="-4"/>
          <w:sz w:val="28"/>
        </w:rPr>
        <w:t>др.</w:t>
      </w:r>
    </w:p>
    <w:p w:rsidR="00CA098F" w:rsidRDefault="000655CE">
      <w:pPr>
        <w:pStyle w:val="a4"/>
        <w:numPr>
          <w:ilvl w:val="1"/>
          <w:numId w:val="4"/>
        </w:numPr>
        <w:tabs>
          <w:tab w:val="left" w:pos="962"/>
        </w:tabs>
        <w:ind w:right="104" w:firstLine="348"/>
        <w:jc w:val="both"/>
        <w:rPr>
          <w:sz w:val="28"/>
        </w:rPr>
      </w:pPr>
      <w:r>
        <w:rPr>
          <w:sz w:val="28"/>
        </w:rPr>
        <w:t xml:space="preserve">Повышение квалификации на муниципальном уровне производится по планам управления образования и ИМЦ. Оно осуществляется </w:t>
      </w:r>
      <w:r>
        <w:rPr>
          <w:sz w:val="28"/>
        </w:rPr>
        <w:t>в форме предметно-методических и тематических семинаров, проведения конкурсов, педагогических чтений, различных конференций, мастер-классов и др.</w:t>
      </w:r>
      <w:r>
        <w:rPr>
          <w:spacing w:val="80"/>
          <w:sz w:val="28"/>
        </w:rPr>
        <w:t xml:space="preserve"> </w:t>
      </w:r>
      <w:r>
        <w:rPr>
          <w:sz w:val="28"/>
        </w:rPr>
        <w:t>Особый вид повышения квалификации на данном уровне представляет</w:t>
      </w:r>
      <w:r>
        <w:rPr>
          <w:spacing w:val="40"/>
          <w:sz w:val="28"/>
        </w:rPr>
        <w:t xml:space="preserve"> </w:t>
      </w:r>
      <w:r>
        <w:rPr>
          <w:sz w:val="28"/>
        </w:rPr>
        <w:t>участие в конкурсе «Учитель года».</w:t>
      </w:r>
    </w:p>
    <w:p w:rsidR="00CA098F" w:rsidRDefault="000655CE">
      <w:pPr>
        <w:pStyle w:val="a4"/>
        <w:numPr>
          <w:ilvl w:val="1"/>
          <w:numId w:val="4"/>
        </w:numPr>
        <w:tabs>
          <w:tab w:val="left" w:pos="967"/>
        </w:tabs>
        <w:ind w:right="103" w:firstLine="348"/>
        <w:jc w:val="both"/>
        <w:rPr>
          <w:sz w:val="28"/>
        </w:rPr>
      </w:pPr>
      <w:r>
        <w:rPr>
          <w:sz w:val="28"/>
        </w:rPr>
        <w:t>Региональны</w:t>
      </w:r>
      <w:r>
        <w:rPr>
          <w:sz w:val="28"/>
        </w:rPr>
        <w:t>й уровень отличается наибольшим разнообразием форм и методов повышения квалификации. Наряду с введенными ранее альтернативными формами повышения квалификации, такими, как очная, очно-заочная, заочная,</w:t>
      </w:r>
      <w:r>
        <w:rPr>
          <w:spacing w:val="40"/>
          <w:sz w:val="28"/>
        </w:rPr>
        <w:t xml:space="preserve"> </w:t>
      </w:r>
      <w:r>
        <w:rPr>
          <w:sz w:val="28"/>
        </w:rPr>
        <w:t>стажировка, проходит апробацию новая форма повышения кв</w:t>
      </w:r>
      <w:r>
        <w:rPr>
          <w:sz w:val="28"/>
        </w:rPr>
        <w:t xml:space="preserve">алификации, использующая дистанционные образовательные технологии. Ведущим учреждением региональной </w:t>
      </w:r>
      <w:proofErr w:type="gramStart"/>
      <w:r>
        <w:rPr>
          <w:sz w:val="28"/>
        </w:rPr>
        <w:t>системы повышения квалификации работников образования</w:t>
      </w:r>
      <w:proofErr w:type="gramEnd"/>
      <w:r>
        <w:rPr>
          <w:sz w:val="28"/>
        </w:rPr>
        <w:t xml:space="preserve"> является ДИРО.</w:t>
      </w:r>
    </w:p>
    <w:p w:rsidR="00CA098F" w:rsidRDefault="000655CE">
      <w:pPr>
        <w:pStyle w:val="a3"/>
        <w:ind w:right="109"/>
      </w:pPr>
      <w:r>
        <w:t>4.4.1. Повышение квалификации на данном уровне производится по заявкам муниципального о</w:t>
      </w:r>
      <w:r>
        <w:t>ргана образования и удостоверяется соответствующим сертификатом. Обучение на курсах повышения квалификации регионального уровня является нормативным требованием для всех педагогических работников и должно осуществляться не реже чем один раз в три года.</w:t>
      </w:r>
    </w:p>
    <w:p w:rsidR="00CA098F" w:rsidRDefault="000655CE">
      <w:pPr>
        <w:pStyle w:val="a3"/>
        <w:ind w:right="111"/>
      </w:pPr>
      <w:r>
        <w:t>4.4</w:t>
      </w:r>
      <w:r>
        <w:t>.2. Для реализации педагогом возможностей непрерывного образования, самостоятельного конструирования индивидуального образовательного маршрута повышения квалификации с учетом своих профессиональных потребностей, согласованных с потребностями образовательно</w:t>
      </w:r>
      <w:r>
        <w:t>го учреждения, и выбора наиболее приемлемых для себя сроков его прохождения он может использовать ресурсы накопительной системы повышения квалификации.</w:t>
      </w:r>
    </w:p>
    <w:p w:rsidR="00CA098F" w:rsidRDefault="00CA098F">
      <w:pPr>
        <w:sectPr w:rsidR="00CA098F">
          <w:pgSz w:w="11910" w:h="16840"/>
          <w:pgMar w:top="640" w:right="740" w:bottom="280" w:left="1460" w:header="720" w:footer="720" w:gutter="0"/>
          <w:cols w:space="720"/>
        </w:sectPr>
      </w:pPr>
    </w:p>
    <w:p w:rsidR="00CA098F" w:rsidRDefault="000655CE">
      <w:pPr>
        <w:pStyle w:val="a3"/>
        <w:spacing w:before="74"/>
        <w:ind w:right="106"/>
      </w:pPr>
      <w:r>
        <w:lastRenderedPageBreak/>
        <w:t>4.4.3. Образовательная программа повышения квалификации по накопительной системе рассматривается как совокупность учебных программ, выбранных слушателем в логике обозначенного направления (проблемы) повышения квалификации.</w:t>
      </w:r>
    </w:p>
    <w:p w:rsidR="00CA098F" w:rsidRDefault="000655CE">
      <w:pPr>
        <w:pStyle w:val="a3"/>
        <w:tabs>
          <w:tab w:val="left" w:pos="1553"/>
        </w:tabs>
        <w:spacing w:before="2"/>
        <w:ind w:right="109"/>
      </w:pPr>
      <w:r>
        <w:rPr>
          <w:spacing w:val="-2"/>
        </w:rPr>
        <w:t>4.4.4</w:t>
      </w:r>
      <w:r>
        <w:tab/>
        <w:t>Конструирование образовател</w:t>
      </w:r>
      <w:r>
        <w:t>ьной программы</w:t>
      </w:r>
      <w:r>
        <w:rPr>
          <w:spacing w:val="40"/>
        </w:rPr>
        <w:t xml:space="preserve"> </w:t>
      </w:r>
      <w:r>
        <w:t>повышения квалификации по накопительной системе выполняется педагогом самостоятельно и предполагает обязательное включение в ее состав вариативного блока</w:t>
      </w:r>
      <w:r>
        <w:rPr>
          <w:spacing w:val="40"/>
        </w:rPr>
        <w:t xml:space="preserve"> </w:t>
      </w:r>
      <w:r>
        <w:t xml:space="preserve">и двух инвариантных блоков, состоящих </w:t>
      </w:r>
      <w:proofErr w:type="gramStart"/>
      <w:r>
        <w:t>из</w:t>
      </w:r>
      <w:proofErr w:type="gramEnd"/>
      <w:r>
        <w:t>: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97"/>
        </w:tabs>
        <w:spacing w:line="237" w:lineRule="auto"/>
        <w:ind w:left="496" w:right="108" w:hanging="396"/>
        <w:rPr>
          <w:sz w:val="28"/>
        </w:rPr>
      </w:pPr>
      <w:r>
        <w:rPr>
          <w:sz w:val="28"/>
        </w:rPr>
        <w:t>учебных программ, посвященных фундаментальным</w:t>
      </w:r>
      <w:r>
        <w:rPr>
          <w:sz w:val="28"/>
        </w:rPr>
        <w:t xml:space="preserve"> проблемам развития современного образования, психолого-педагогической теории, информационным технологиям в образовании («Общепрофессиональные </w:t>
      </w:r>
      <w:r>
        <w:rPr>
          <w:spacing w:val="-2"/>
          <w:sz w:val="28"/>
        </w:rPr>
        <w:t>дисциплины»);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97"/>
        </w:tabs>
        <w:spacing w:before="7" w:line="230" w:lineRule="auto"/>
        <w:ind w:left="496" w:right="112" w:hanging="396"/>
        <w:rPr>
          <w:sz w:val="28"/>
        </w:rPr>
      </w:pPr>
      <w:r>
        <w:rPr>
          <w:sz w:val="28"/>
        </w:rPr>
        <w:t>учебных программ, посвященных фундаментальным проблемам предмета профессиональной деятельности («Сп</w:t>
      </w:r>
      <w:r>
        <w:rPr>
          <w:sz w:val="28"/>
        </w:rPr>
        <w:t>ециальные дисциплины»)</w:t>
      </w:r>
    </w:p>
    <w:p w:rsidR="00CA098F" w:rsidRDefault="000655CE">
      <w:pPr>
        <w:pStyle w:val="a4"/>
        <w:numPr>
          <w:ilvl w:val="2"/>
          <w:numId w:val="1"/>
        </w:numPr>
        <w:tabs>
          <w:tab w:val="left" w:pos="916"/>
        </w:tabs>
        <w:spacing w:before="3"/>
        <w:ind w:right="107" w:firstLine="0"/>
        <w:jc w:val="both"/>
        <w:rPr>
          <w:sz w:val="28"/>
        </w:rPr>
      </w:pPr>
      <w:r>
        <w:rPr>
          <w:sz w:val="28"/>
        </w:rPr>
        <w:t>На базе сформированной образовательной программы составляется индивидуальный учебный план повышения квалификации по накопительной системе. Индивидуальный учебный план отправляется на согласование в ИМЦ. Он должен содержать: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97"/>
        </w:tabs>
        <w:spacing w:before="2" w:line="237" w:lineRule="auto"/>
        <w:ind w:left="496" w:right="105" w:hanging="396"/>
        <w:rPr>
          <w:sz w:val="28"/>
        </w:rPr>
      </w:pPr>
      <w:r>
        <w:rPr>
          <w:sz w:val="28"/>
        </w:rPr>
        <w:t>полный перечень названий учебных программ инвариантного и вариативного блоков выбранной образовательной программы, которую предстоит освоить слушателю, с указанием количества часов, а также предполагаемых сроков их освоения на учебный год;</w:t>
      </w:r>
    </w:p>
    <w:p w:rsidR="00CA098F" w:rsidRDefault="000655CE">
      <w:pPr>
        <w:pStyle w:val="a4"/>
        <w:numPr>
          <w:ilvl w:val="0"/>
          <w:numId w:val="2"/>
        </w:numPr>
        <w:tabs>
          <w:tab w:val="left" w:pos="497"/>
        </w:tabs>
        <w:spacing w:before="7" w:line="230" w:lineRule="auto"/>
        <w:ind w:left="496" w:right="113" w:hanging="396"/>
        <w:rPr>
          <w:sz w:val="28"/>
        </w:rPr>
      </w:pPr>
      <w:r>
        <w:rPr>
          <w:sz w:val="28"/>
        </w:rPr>
        <w:t>выбранную слушат</w:t>
      </w:r>
      <w:r>
        <w:rPr>
          <w:sz w:val="28"/>
        </w:rPr>
        <w:t>елем форму итоговой аттестации по окончании реализации образовательной программы.</w:t>
      </w:r>
    </w:p>
    <w:p w:rsidR="00CA098F" w:rsidRDefault="000655CE">
      <w:pPr>
        <w:pStyle w:val="a3"/>
        <w:ind w:right="111" w:firstLine="417"/>
      </w:pPr>
      <w:r>
        <w:t>ИМЦ утверждает согласованный с руководителем ОУ индивидуальный учебный план (образовательный маршрут) повышения квалификации</w:t>
      </w:r>
      <w:r>
        <w:rPr>
          <w:spacing w:val="40"/>
        </w:rPr>
        <w:t xml:space="preserve"> </w:t>
      </w:r>
      <w:r>
        <w:rPr>
          <w:spacing w:val="-2"/>
        </w:rPr>
        <w:t>педагога.</w:t>
      </w:r>
    </w:p>
    <w:p w:rsidR="00CA098F" w:rsidRDefault="000655CE">
      <w:pPr>
        <w:pStyle w:val="a4"/>
        <w:numPr>
          <w:ilvl w:val="2"/>
          <w:numId w:val="1"/>
        </w:numPr>
        <w:tabs>
          <w:tab w:val="left" w:pos="887"/>
        </w:tabs>
        <w:spacing w:before="2"/>
        <w:ind w:right="110" w:firstLine="0"/>
        <w:jc w:val="both"/>
        <w:rPr>
          <w:sz w:val="28"/>
        </w:rPr>
      </w:pPr>
      <w:r>
        <w:rPr>
          <w:sz w:val="28"/>
        </w:rPr>
        <w:t>В качестве инновационных образовательных технологий повышения квалификации на всех трех уровнях могут использоваться цифровые образовательные ресурсы, формирование которых осуществляется в</w:t>
      </w:r>
      <w:r>
        <w:rPr>
          <w:spacing w:val="40"/>
          <w:sz w:val="28"/>
        </w:rPr>
        <w:t xml:space="preserve"> </w:t>
      </w:r>
      <w:r>
        <w:rPr>
          <w:sz w:val="28"/>
        </w:rPr>
        <w:t>настоящее время, доступ к которым будет свободным, а также консульт</w:t>
      </w:r>
      <w:r>
        <w:rPr>
          <w:sz w:val="28"/>
        </w:rPr>
        <w:t>ационные форумы по актуальным вопросам региональной системы образования на портале «Сеть творческих учителей».</w:t>
      </w:r>
    </w:p>
    <w:p w:rsidR="00CA098F" w:rsidRDefault="00CA098F">
      <w:pPr>
        <w:pStyle w:val="a3"/>
        <w:spacing w:before="4"/>
        <w:ind w:left="0"/>
        <w:jc w:val="left"/>
      </w:pPr>
    </w:p>
    <w:p w:rsidR="00CA098F" w:rsidRDefault="000655CE">
      <w:pPr>
        <w:pStyle w:val="a4"/>
        <w:numPr>
          <w:ilvl w:val="0"/>
          <w:numId w:val="4"/>
        </w:numPr>
        <w:tabs>
          <w:tab w:val="left" w:pos="313"/>
        </w:tabs>
        <w:ind w:left="312"/>
        <w:rPr>
          <w:b/>
          <w:sz w:val="26"/>
        </w:rPr>
      </w:pPr>
      <w:r>
        <w:rPr>
          <w:b/>
          <w:sz w:val="28"/>
        </w:rPr>
        <w:t>Порядок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сроки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повышения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квалификации</w:t>
      </w:r>
    </w:p>
    <w:p w:rsidR="00CA098F" w:rsidRDefault="00CA098F">
      <w:pPr>
        <w:pStyle w:val="a3"/>
        <w:spacing w:before="6"/>
        <w:ind w:left="0"/>
        <w:jc w:val="left"/>
        <w:rPr>
          <w:b/>
          <w:sz w:val="27"/>
        </w:rPr>
      </w:pPr>
    </w:p>
    <w:p w:rsidR="00CA098F" w:rsidRDefault="000655CE">
      <w:pPr>
        <w:pStyle w:val="a4"/>
        <w:numPr>
          <w:ilvl w:val="1"/>
          <w:numId w:val="4"/>
        </w:numPr>
        <w:tabs>
          <w:tab w:val="left" w:pos="659"/>
        </w:tabs>
        <w:ind w:right="111" w:firstLine="0"/>
        <w:jc w:val="both"/>
        <w:rPr>
          <w:sz w:val="28"/>
        </w:rPr>
      </w:pPr>
      <w:r>
        <w:rPr>
          <w:sz w:val="28"/>
        </w:rPr>
        <w:t>Повышение квалификации педагогических работников школы является непрерывным процессом и осуществляется в</w:t>
      </w:r>
      <w:r>
        <w:rPr>
          <w:sz w:val="28"/>
        </w:rPr>
        <w:t xml:space="preserve"> течение всего периода работы педагогических и руководящих работников в ОУ.</w:t>
      </w:r>
    </w:p>
    <w:p w:rsidR="00CA098F" w:rsidRDefault="000655CE">
      <w:pPr>
        <w:pStyle w:val="a4"/>
        <w:numPr>
          <w:ilvl w:val="1"/>
          <w:numId w:val="4"/>
        </w:numPr>
        <w:tabs>
          <w:tab w:val="left" w:pos="722"/>
        </w:tabs>
        <w:spacing w:before="2"/>
        <w:ind w:right="103" w:firstLine="0"/>
        <w:jc w:val="both"/>
        <w:rPr>
          <w:sz w:val="28"/>
        </w:rPr>
      </w:pPr>
      <w:r>
        <w:rPr>
          <w:sz w:val="28"/>
        </w:rPr>
        <w:t>Плановое повышение квалификации педагогических и руководящих работников осуществляется, как правило, один раз в три года на основе социального заказа с учетом приоритетных направле</w:t>
      </w:r>
      <w:r>
        <w:rPr>
          <w:sz w:val="28"/>
        </w:rPr>
        <w:t>ний развития школы и проблемного поля каждого работника.</w:t>
      </w:r>
    </w:p>
    <w:sectPr w:rsidR="00CA098F">
      <w:pgSz w:w="11910" w:h="16840"/>
      <w:pgMar w:top="620" w:right="74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60CE"/>
    <w:multiLevelType w:val="hybridMultilevel"/>
    <w:tmpl w:val="2E48EB98"/>
    <w:lvl w:ilvl="0" w:tplc="DF263B70">
      <w:numFmt w:val="bullet"/>
      <w:lvlText w:val="-"/>
      <w:lvlJc w:val="left"/>
      <w:pPr>
        <w:ind w:left="460" w:hanging="43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A050BFDA">
      <w:numFmt w:val="bullet"/>
      <w:lvlText w:val="•"/>
      <w:lvlJc w:val="left"/>
      <w:pPr>
        <w:ind w:left="1384" w:hanging="430"/>
      </w:pPr>
      <w:rPr>
        <w:rFonts w:hint="default"/>
        <w:lang w:val="ru-RU" w:eastAsia="en-US" w:bidi="ar-SA"/>
      </w:rPr>
    </w:lvl>
    <w:lvl w:ilvl="2" w:tplc="9CFC0164">
      <w:numFmt w:val="bullet"/>
      <w:lvlText w:val="•"/>
      <w:lvlJc w:val="left"/>
      <w:pPr>
        <w:ind w:left="2309" w:hanging="430"/>
      </w:pPr>
      <w:rPr>
        <w:rFonts w:hint="default"/>
        <w:lang w:val="ru-RU" w:eastAsia="en-US" w:bidi="ar-SA"/>
      </w:rPr>
    </w:lvl>
    <w:lvl w:ilvl="3" w:tplc="CCD0DD16">
      <w:numFmt w:val="bullet"/>
      <w:lvlText w:val="•"/>
      <w:lvlJc w:val="left"/>
      <w:pPr>
        <w:ind w:left="3233" w:hanging="430"/>
      </w:pPr>
      <w:rPr>
        <w:rFonts w:hint="default"/>
        <w:lang w:val="ru-RU" w:eastAsia="en-US" w:bidi="ar-SA"/>
      </w:rPr>
    </w:lvl>
    <w:lvl w:ilvl="4" w:tplc="56CA1FC4">
      <w:numFmt w:val="bullet"/>
      <w:lvlText w:val="•"/>
      <w:lvlJc w:val="left"/>
      <w:pPr>
        <w:ind w:left="4158" w:hanging="430"/>
      </w:pPr>
      <w:rPr>
        <w:rFonts w:hint="default"/>
        <w:lang w:val="ru-RU" w:eastAsia="en-US" w:bidi="ar-SA"/>
      </w:rPr>
    </w:lvl>
    <w:lvl w:ilvl="5" w:tplc="1E8647FE">
      <w:numFmt w:val="bullet"/>
      <w:lvlText w:val="•"/>
      <w:lvlJc w:val="left"/>
      <w:pPr>
        <w:ind w:left="5083" w:hanging="430"/>
      </w:pPr>
      <w:rPr>
        <w:rFonts w:hint="default"/>
        <w:lang w:val="ru-RU" w:eastAsia="en-US" w:bidi="ar-SA"/>
      </w:rPr>
    </w:lvl>
    <w:lvl w:ilvl="6" w:tplc="356A892C">
      <w:numFmt w:val="bullet"/>
      <w:lvlText w:val="•"/>
      <w:lvlJc w:val="left"/>
      <w:pPr>
        <w:ind w:left="6007" w:hanging="430"/>
      </w:pPr>
      <w:rPr>
        <w:rFonts w:hint="default"/>
        <w:lang w:val="ru-RU" w:eastAsia="en-US" w:bidi="ar-SA"/>
      </w:rPr>
    </w:lvl>
    <w:lvl w:ilvl="7" w:tplc="D83C2E24">
      <w:numFmt w:val="bullet"/>
      <w:lvlText w:val="•"/>
      <w:lvlJc w:val="left"/>
      <w:pPr>
        <w:ind w:left="6932" w:hanging="430"/>
      </w:pPr>
      <w:rPr>
        <w:rFonts w:hint="default"/>
        <w:lang w:val="ru-RU" w:eastAsia="en-US" w:bidi="ar-SA"/>
      </w:rPr>
    </w:lvl>
    <w:lvl w:ilvl="8" w:tplc="9FB0A7FC">
      <w:numFmt w:val="bullet"/>
      <w:lvlText w:val="•"/>
      <w:lvlJc w:val="left"/>
      <w:pPr>
        <w:ind w:left="7857" w:hanging="430"/>
      </w:pPr>
      <w:rPr>
        <w:rFonts w:hint="default"/>
        <w:lang w:val="ru-RU" w:eastAsia="en-US" w:bidi="ar-SA"/>
      </w:rPr>
    </w:lvl>
  </w:abstractNum>
  <w:abstractNum w:abstractNumId="1">
    <w:nsid w:val="186B6ACF"/>
    <w:multiLevelType w:val="multilevel"/>
    <w:tmpl w:val="B4BE8E36"/>
    <w:lvl w:ilvl="0">
      <w:start w:val="4"/>
      <w:numFmt w:val="decimal"/>
      <w:lvlText w:val="%1"/>
      <w:lvlJc w:val="left"/>
      <w:pPr>
        <w:ind w:left="100" w:hanging="815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100" w:hanging="815"/>
        <w:jc w:val="left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100" w:hanging="8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81" w:hanging="8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2" w:hanging="8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3" w:hanging="8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3" w:hanging="8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24" w:hanging="8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5" w:hanging="815"/>
      </w:pPr>
      <w:rPr>
        <w:rFonts w:hint="default"/>
        <w:lang w:val="ru-RU" w:eastAsia="en-US" w:bidi="ar-SA"/>
      </w:rPr>
    </w:lvl>
  </w:abstractNum>
  <w:abstractNum w:abstractNumId="2">
    <w:nsid w:val="57843048"/>
    <w:multiLevelType w:val="multilevel"/>
    <w:tmpl w:val="3964214E"/>
    <w:lvl w:ilvl="0">
      <w:start w:val="1"/>
      <w:numFmt w:val="decimal"/>
      <w:lvlText w:val="%1."/>
      <w:lvlJc w:val="left"/>
      <w:pPr>
        <w:ind w:left="313" w:hanging="213"/>
        <w:jc w:val="left"/>
      </w:pPr>
      <w:rPr>
        <w:rFonts w:hint="default"/>
        <w:spacing w:val="-1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4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579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8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099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359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61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879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139" w:hanging="494"/>
      </w:pPr>
      <w:rPr>
        <w:rFonts w:hint="default"/>
        <w:lang w:val="ru-RU" w:eastAsia="en-US" w:bidi="ar-SA"/>
      </w:rPr>
    </w:lvl>
  </w:abstractNum>
  <w:abstractNum w:abstractNumId="3">
    <w:nsid w:val="7AFB2FAB"/>
    <w:multiLevelType w:val="hybridMultilevel"/>
    <w:tmpl w:val="FDB81858"/>
    <w:lvl w:ilvl="0" w:tplc="44B669A4">
      <w:numFmt w:val="bullet"/>
      <w:lvlText w:val="-"/>
      <w:lvlJc w:val="left"/>
      <w:pPr>
        <w:ind w:left="100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3F18F40A">
      <w:numFmt w:val="bullet"/>
      <w:lvlText w:val="•"/>
      <w:lvlJc w:val="left"/>
      <w:pPr>
        <w:ind w:left="1060" w:hanging="183"/>
      </w:pPr>
      <w:rPr>
        <w:rFonts w:hint="default"/>
        <w:lang w:val="ru-RU" w:eastAsia="en-US" w:bidi="ar-SA"/>
      </w:rPr>
    </w:lvl>
    <w:lvl w:ilvl="2" w:tplc="DC680584">
      <w:numFmt w:val="bullet"/>
      <w:lvlText w:val="•"/>
      <w:lvlJc w:val="left"/>
      <w:pPr>
        <w:ind w:left="2021" w:hanging="183"/>
      </w:pPr>
      <w:rPr>
        <w:rFonts w:hint="default"/>
        <w:lang w:val="ru-RU" w:eastAsia="en-US" w:bidi="ar-SA"/>
      </w:rPr>
    </w:lvl>
    <w:lvl w:ilvl="3" w:tplc="11BA6130">
      <w:numFmt w:val="bullet"/>
      <w:lvlText w:val="•"/>
      <w:lvlJc w:val="left"/>
      <w:pPr>
        <w:ind w:left="2981" w:hanging="183"/>
      </w:pPr>
      <w:rPr>
        <w:rFonts w:hint="default"/>
        <w:lang w:val="ru-RU" w:eastAsia="en-US" w:bidi="ar-SA"/>
      </w:rPr>
    </w:lvl>
    <w:lvl w:ilvl="4" w:tplc="06EA9206">
      <w:numFmt w:val="bullet"/>
      <w:lvlText w:val="•"/>
      <w:lvlJc w:val="left"/>
      <w:pPr>
        <w:ind w:left="3942" w:hanging="183"/>
      </w:pPr>
      <w:rPr>
        <w:rFonts w:hint="default"/>
        <w:lang w:val="ru-RU" w:eastAsia="en-US" w:bidi="ar-SA"/>
      </w:rPr>
    </w:lvl>
    <w:lvl w:ilvl="5" w:tplc="85CA18AC">
      <w:numFmt w:val="bullet"/>
      <w:lvlText w:val="•"/>
      <w:lvlJc w:val="left"/>
      <w:pPr>
        <w:ind w:left="4903" w:hanging="183"/>
      </w:pPr>
      <w:rPr>
        <w:rFonts w:hint="default"/>
        <w:lang w:val="ru-RU" w:eastAsia="en-US" w:bidi="ar-SA"/>
      </w:rPr>
    </w:lvl>
    <w:lvl w:ilvl="6" w:tplc="FB127738">
      <w:numFmt w:val="bullet"/>
      <w:lvlText w:val="•"/>
      <w:lvlJc w:val="left"/>
      <w:pPr>
        <w:ind w:left="5863" w:hanging="183"/>
      </w:pPr>
      <w:rPr>
        <w:rFonts w:hint="default"/>
        <w:lang w:val="ru-RU" w:eastAsia="en-US" w:bidi="ar-SA"/>
      </w:rPr>
    </w:lvl>
    <w:lvl w:ilvl="7" w:tplc="118442D2">
      <w:numFmt w:val="bullet"/>
      <w:lvlText w:val="•"/>
      <w:lvlJc w:val="left"/>
      <w:pPr>
        <w:ind w:left="6824" w:hanging="183"/>
      </w:pPr>
      <w:rPr>
        <w:rFonts w:hint="default"/>
        <w:lang w:val="ru-RU" w:eastAsia="en-US" w:bidi="ar-SA"/>
      </w:rPr>
    </w:lvl>
    <w:lvl w:ilvl="8" w:tplc="ED72C114">
      <w:numFmt w:val="bullet"/>
      <w:lvlText w:val="•"/>
      <w:lvlJc w:val="left"/>
      <w:pPr>
        <w:ind w:left="7785" w:hanging="18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A098F"/>
    <w:rsid w:val="000655CE"/>
    <w:rsid w:val="0014487D"/>
    <w:rsid w:val="00CA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0" w:hanging="36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0" w:hanging="36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zaira</cp:lastModifiedBy>
  <cp:revision>3</cp:revision>
  <dcterms:created xsi:type="dcterms:W3CDTF">2022-05-08T07:51:00Z</dcterms:created>
  <dcterms:modified xsi:type="dcterms:W3CDTF">2022-06-24T11:34:00Z</dcterms:modified>
</cp:coreProperties>
</file>